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162199">
      <w:pPr>
        <w:widowControl/>
        <w:kinsoku w:val="0"/>
        <w:autoSpaceDE w:val="0"/>
        <w:autoSpaceDN w:val="0"/>
        <w:adjustRightInd w:val="0"/>
        <w:snapToGrid w:val="0"/>
        <w:spacing w:before="110" w:line="219" w:lineRule="auto"/>
        <w:ind w:firstLine="154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34"/>
          <w:szCs w:val="34"/>
        </w:rPr>
      </w:pPr>
      <w:bookmarkStart w:id="0" w:name="OLE_LINK1"/>
      <w:bookmarkStart w:id="6" w:name="_GoBack"/>
      <w:bookmarkEnd w:id="6"/>
      <w:r>
        <w:rPr>
          <w:rFonts w:ascii="宋体" w:hAnsi="宋体" w:eastAsia="宋体" w:cs="宋体"/>
          <w:snapToGrid w:val="0"/>
          <w:color w:val="000000"/>
          <w:spacing w:val="-5"/>
          <w:kern w:val="0"/>
          <w:sz w:val="34"/>
          <w:szCs w:val="34"/>
        </w:rPr>
        <w:t>附件1</w:t>
      </w:r>
    </w:p>
    <w:p w14:paraId="6F4F2E35">
      <w:pPr>
        <w:widowControl/>
        <w:kinsoku w:val="0"/>
        <w:autoSpaceDE w:val="0"/>
        <w:autoSpaceDN w:val="0"/>
        <w:adjustRightInd w:val="0"/>
        <w:snapToGrid w:val="0"/>
        <w:spacing w:line="313" w:lineRule="auto"/>
        <w:jc w:val="left"/>
        <w:textAlignment w:val="baseline"/>
        <w:rPr>
          <w:rFonts w:ascii="Arial" w:hAnsi="Arial" w:eastAsia="宋体" w:cs="Arial"/>
          <w:snapToGrid w:val="0"/>
          <w:color w:val="000000"/>
          <w:kern w:val="0"/>
          <w:szCs w:val="21"/>
        </w:rPr>
      </w:pPr>
    </w:p>
    <w:p w14:paraId="7881EDF7">
      <w:pPr>
        <w:widowControl/>
        <w:kinsoku w:val="0"/>
        <w:autoSpaceDE w:val="0"/>
        <w:autoSpaceDN w:val="0"/>
        <w:adjustRightInd w:val="0"/>
        <w:snapToGrid w:val="0"/>
        <w:spacing w:line="314" w:lineRule="auto"/>
        <w:jc w:val="left"/>
        <w:textAlignment w:val="baseline"/>
        <w:rPr>
          <w:rFonts w:ascii="Arial" w:hAnsi="Arial" w:eastAsia="宋体" w:cs="Arial"/>
          <w:snapToGrid w:val="0"/>
          <w:color w:val="000000"/>
          <w:kern w:val="0"/>
          <w:szCs w:val="21"/>
        </w:rPr>
      </w:pPr>
    </w:p>
    <w:p w14:paraId="607DECD0">
      <w:pPr>
        <w:widowControl/>
        <w:kinsoku w:val="0"/>
        <w:autoSpaceDE w:val="0"/>
        <w:autoSpaceDN w:val="0"/>
        <w:adjustRightInd w:val="0"/>
        <w:snapToGrid w:val="0"/>
        <w:spacing w:before="110" w:line="219" w:lineRule="auto"/>
        <w:ind w:firstLine="1879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34"/>
          <w:szCs w:val="34"/>
        </w:rPr>
      </w:pPr>
      <w:r>
        <w:rPr>
          <w:rFonts w:ascii="宋体" w:hAnsi="宋体" w:eastAsia="宋体" w:cs="宋体"/>
          <w:snapToGrid w:val="0"/>
          <w:color w:val="000000"/>
          <w:spacing w:val="19"/>
          <w:kern w:val="0"/>
          <w:sz w:val="34"/>
          <w:szCs w:val="34"/>
        </w:rPr>
        <w:t>安徽省医疗服务信息社会公开内容</w:t>
      </w:r>
    </w:p>
    <w:p w14:paraId="549A03B8">
      <w:pPr>
        <w:widowControl/>
        <w:kinsoku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eastAsia="宋体" w:cs="Arial"/>
          <w:snapToGrid w:val="0"/>
          <w:color w:val="000000"/>
          <w:kern w:val="0"/>
          <w:szCs w:val="21"/>
        </w:rPr>
      </w:pPr>
    </w:p>
    <w:p w14:paraId="795ED3BD">
      <w:pPr>
        <w:widowControl/>
        <w:kinsoku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eastAsia="宋体" w:cs="Arial"/>
          <w:snapToGrid w:val="0"/>
          <w:color w:val="000000"/>
          <w:kern w:val="0"/>
          <w:szCs w:val="21"/>
        </w:rPr>
      </w:pPr>
    </w:p>
    <w:p w14:paraId="799D9F92">
      <w:pPr>
        <w:widowControl/>
        <w:kinsoku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eastAsia="宋体" w:cs="Arial"/>
          <w:snapToGrid w:val="0"/>
          <w:color w:val="000000"/>
          <w:kern w:val="0"/>
          <w:szCs w:val="21"/>
        </w:rPr>
      </w:pPr>
    </w:p>
    <w:p w14:paraId="59FDFC1D">
      <w:pPr>
        <w:widowControl/>
        <w:kinsoku w:val="0"/>
        <w:autoSpaceDE w:val="0"/>
        <w:autoSpaceDN w:val="0"/>
        <w:adjustRightInd w:val="0"/>
        <w:snapToGrid w:val="0"/>
        <w:spacing w:line="20" w:lineRule="exact"/>
        <w:jc w:val="left"/>
        <w:textAlignment w:val="baseline"/>
        <w:rPr>
          <w:rFonts w:ascii="Arial" w:hAnsi="Arial" w:eastAsia="宋体" w:cs="Arial"/>
          <w:snapToGrid w:val="0"/>
          <w:color w:val="000000"/>
          <w:kern w:val="0"/>
          <w:szCs w:val="21"/>
        </w:rPr>
      </w:pPr>
    </w:p>
    <w:tbl>
      <w:tblPr>
        <w:tblStyle w:val="4"/>
        <w:tblW w:w="9335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3"/>
        <w:gridCol w:w="3546"/>
        <w:gridCol w:w="1378"/>
        <w:gridCol w:w="1391"/>
        <w:gridCol w:w="1197"/>
      </w:tblGrid>
      <w:tr w14:paraId="65621E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1823" w:type="dxa"/>
            <w:tcBorders>
              <w:top w:val="single" w:color="000000" w:sz="2" w:space="0"/>
              <w:bottom w:val="single" w:color="000000" w:sz="2" w:space="0"/>
            </w:tcBorders>
          </w:tcPr>
          <w:p w14:paraId="197CC53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50" w:line="219" w:lineRule="auto"/>
              <w:ind w:firstLine="404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2"/>
                <w:kern w:val="0"/>
                <w:sz w:val="25"/>
                <w:szCs w:val="25"/>
              </w:rPr>
              <w:t>信息分类</w:t>
            </w:r>
          </w:p>
        </w:tc>
        <w:tc>
          <w:tcPr>
            <w:tcW w:w="492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0DF2C22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51" w:line="220" w:lineRule="auto"/>
              <w:ind w:firstLine="1992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1"/>
                <w:kern w:val="0"/>
                <w:sz w:val="25"/>
                <w:szCs w:val="25"/>
              </w:rPr>
              <w:t>指标项目</w:t>
            </w:r>
          </w:p>
        </w:tc>
        <w:tc>
          <w:tcPr>
            <w:tcW w:w="1391" w:type="dxa"/>
            <w:tcBorders>
              <w:top w:val="single" w:color="000000" w:sz="2" w:space="0"/>
              <w:bottom w:val="single" w:color="000000" w:sz="2" w:space="0"/>
            </w:tcBorders>
          </w:tcPr>
          <w:p w14:paraId="7178EAB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8" w:line="219" w:lineRule="auto"/>
              <w:ind w:firstLine="117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2"/>
                <w:kern w:val="0"/>
                <w:sz w:val="25"/>
                <w:szCs w:val="25"/>
              </w:rPr>
              <w:t>本期数值</w:t>
            </w:r>
          </w:p>
        </w:tc>
        <w:tc>
          <w:tcPr>
            <w:tcW w:w="1197" w:type="dxa"/>
            <w:tcBorders>
              <w:top w:val="single" w:color="000000" w:sz="2" w:space="0"/>
              <w:bottom w:val="single" w:color="000000" w:sz="2" w:space="0"/>
            </w:tcBorders>
          </w:tcPr>
          <w:p w14:paraId="5A7C50B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50" w:line="219" w:lineRule="auto"/>
              <w:ind w:firstLine="88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2"/>
                <w:kern w:val="0"/>
                <w:sz w:val="25"/>
                <w:szCs w:val="25"/>
              </w:rPr>
              <w:t>上期数值</w:t>
            </w:r>
          </w:p>
        </w:tc>
      </w:tr>
      <w:tr w14:paraId="41C067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restart"/>
            <w:tcBorders>
              <w:top w:val="single" w:color="000000" w:sz="2" w:space="0"/>
              <w:bottom w:val="nil"/>
            </w:tcBorders>
          </w:tcPr>
          <w:p w14:paraId="4BEA4FB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5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45A6D08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5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5F7E270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7B2A278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4335DAA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165E57E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34F8130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1" w:line="219" w:lineRule="auto"/>
              <w:ind w:firstLine="114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5"/>
                <w:szCs w:val="25"/>
              </w:rPr>
              <w:t>1.基本情况</w:t>
            </w:r>
          </w:p>
        </w:tc>
        <w:tc>
          <w:tcPr>
            <w:tcW w:w="3546" w:type="dxa"/>
            <w:vMerge w:val="restart"/>
            <w:tcBorders>
              <w:top w:val="single" w:color="000000" w:sz="2" w:space="0"/>
              <w:bottom w:val="nil"/>
            </w:tcBorders>
          </w:tcPr>
          <w:p w14:paraId="0CBE667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52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357FA92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53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38F85B7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53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7699B49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2" w:line="219" w:lineRule="auto"/>
              <w:ind w:firstLine="111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  <w:t>1.1重点(特色)专科</w:t>
            </w:r>
          </w:p>
        </w:tc>
        <w:tc>
          <w:tcPr>
            <w:tcW w:w="1378" w:type="dxa"/>
            <w:tcBorders>
              <w:top w:val="single" w:color="000000" w:sz="2" w:space="0"/>
              <w:bottom w:val="single" w:color="000000" w:sz="2" w:space="0"/>
            </w:tcBorders>
          </w:tcPr>
          <w:p w14:paraId="6A9F96F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17" w:line="220" w:lineRule="auto"/>
              <w:ind w:firstLine="305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5"/>
                <w:kern w:val="0"/>
                <w:sz w:val="25"/>
                <w:szCs w:val="25"/>
              </w:rPr>
              <w:t>国家级</w:t>
            </w:r>
          </w:p>
        </w:tc>
        <w:tc>
          <w:tcPr>
            <w:tcW w:w="139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98F030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Arial" w:hAnsi="Arial" w:eastAsia="宋体" w:cs="Arial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snapToGrid w:val="0"/>
                <w:color w:val="000000"/>
                <w:kern w:val="0"/>
                <w:szCs w:val="21"/>
                <w:lang w:val="en-US" w:eastAsia="zh-CN"/>
              </w:rPr>
              <w:t>/</w:t>
            </w:r>
          </w:p>
        </w:tc>
        <w:tc>
          <w:tcPr>
            <w:tcW w:w="119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C0465D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snapToGrid w:val="0"/>
                <w:color w:val="000000"/>
                <w:kern w:val="0"/>
                <w:szCs w:val="21"/>
                <w:lang w:val="en-US" w:eastAsia="zh-CN"/>
              </w:rPr>
              <w:t>/</w:t>
            </w:r>
          </w:p>
        </w:tc>
      </w:tr>
      <w:tr w14:paraId="2CC6EF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41790DB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546" w:type="dxa"/>
            <w:vMerge w:val="continue"/>
            <w:tcBorders>
              <w:top w:val="nil"/>
              <w:bottom w:val="nil"/>
            </w:tcBorders>
          </w:tcPr>
          <w:p w14:paraId="2688186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378" w:type="dxa"/>
            <w:tcBorders>
              <w:top w:val="single" w:color="000000" w:sz="2" w:space="0"/>
              <w:bottom w:val="single" w:color="000000" w:sz="2" w:space="0"/>
            </w:tcBorders>
          </w:tcPr>
          <w:p w14:paraId="5F9DC88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6" w:line="219" w:lineRule="auto"/>
              <w:ind w:firstLine="435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7"/>
                <w:kern w:val="0"/>
                <w:sz w:val="25"/>
                <w:szCs w:val="25"/>
              </w:rPr>
              <w:t>省级</w:t>
            </w:r>
          </w:p>
        </w:tc>
        <w:tc>
          <w:tcPr>
            <w:tcW w:w="13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2525FC02">
            <w:pPr>
              <w:ind w:firstLine="210" w:firstLineChars="1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骨伤科</w:t>
            </w:r>
          </w:p>
          <w:p w14:paraId="7FD780D4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针灸康复科</w:t>
            </w:r>
          </w:p>
        </w:tc>
        <w:tc>
          <w:tcPr>
            <w:tcW w:w="11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2AE6FC13">
            <w:pPr>
              <w:ind w:firstLine="210" w:firstLineChars="1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骨伤科</w:t>
            </w:r>
          </w:p>
          <w:p w14:paraId="54F92C5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针灸康复科</w:t>
            </w:r>
          </w:p>
        </w:tc>
      </w:tr>
      <w:tr w14:paraId="57E14D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4A9CAAD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546" w:type="dxa"/>
            <w:vMerge w:val="continue"/>
            <w:tcBorders>
              <w:top w:val="nil"/>
              <w:bottom w:val="nil"/>
            </w:tcBorders>
          </w:tcPr>
          <w:p w14:paraId="0531E3D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378" w:type="dxa"/>
            <w:tcBorders>
              <w:top w:val="single" w:color="000000" w:sz="2" w:space="0"/>
              <w:bottom w:val="single" w:color="000000" w:sz="2" w:space="0"/>
            </w:tcBorders>
          </w:tcPr>
          <w:p w14:paraId="5AA7649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17" w:line="219" w:lineRule="auto"/>
              <w:ind w:firstLine="435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7"/>
                <w:kern w:val="0"/>
                <w:sz w:val="25"/>
                <w:szCs w:val="25"/>
              </w:rPr>
              <w:t>市级</w:t>
            </w:r>
          </w:p>
        </w:tc>
        <w:tc>
          <w:tcPr>
            <w:tcW w:w="13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272BA5D8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针灸科</w:t>
            </w:r>
          </w:p>
          <w:p w14:paraId="6A00E6C2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康复科</w:t>
            </w:r>
          </w:p>
          <w:p w14:paraId="0C9E1986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中医妇科</w:t>
            </w:r>
          </w:p>
        </w:tc>
        <w:tc>
          <w:tcPr>
            <w:tcW w:w="11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76A44E43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针灸科</w:t>
            </w:r>
          </w:p>
          <w:p w14:paraId="78B188BD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康复科</w:t>
            </w:r>
          </w:p>
          <w:p w14:paraId="639DBC1A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中医妇科</w:t>
            </w:r>
          </w:p>
        </w:tc>
      </w:tr>
      <w:tr w14:paraId="7600F0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6022588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546" w:type="dxa"/>
            <w:vMerge w:val="continue"/>
            <w:tcBorders>
              <w:top w:val="nil"/>
              <w:bottom w:val="single" w:color="000000" w:sz="2" w:space="0"/>
            </w:tcBorders>
          </w:tcPr>
          <w:p w14:paraId="47108DC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378" w:type="dxa"/>
            <w:tcBorders>
              <w:top w:val="single" w:color="000000" w:sz="2" w:space="0"/>
              <w:bottom w:val="single" w:color="000000" w:sz="2" w:space="0"/>
            </w:tcBorders>
          </w:tcPr>
          <w:p w14:paraId="1C332AE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18" w:line="220" w:lineRule="auto"/>
              <w:ind w:firstLine="435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7"/>
                <w:kern w:val="0"/>
                <w:sz w:val="25"/>
                <w:szCs w:val="25"/>
              </w:rPr>
              <w:t>院级</w:t>
            </w:r>
          </w:p>
        </w:tc>
        <w:tc>
          <w:tcPr>
            <w:tcW w:w="139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749B5D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Arial" w:hAnsi="Arial" w:eastAsia="宋体" w:cs="Arial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snapToGrid w:val="0"/>
                <w:color w:val="000000"/>
                <w:kern w:val="0"/>
                <w:szCs w:val="21"/>
                <w:lang w:val="en-US" w:eastAsia="zh-CN"/>
              </w:rPr>
              <w:t>/</w:t>
            </w:r>
          </w:p>
        </w:tc>
        <w:tc>
          <w:tcPr>
            <w:tcW w:w="119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7DF9C5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snapToGrid w:val="0"/>
                <w:color w:val="000000"/>
                <w:kern w:val="0"/>
                <w:szCs w:val="21"/>
                <w:lang w:val="en-US" w:eastAsia="zh-CN"/>
              </w:rPr>
              <w:t>/</w:t>
            </w:r>
          </w:p>
        </w:tc>
      </w:tr>
      <w:tr w14:paraId="5CC731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6997E27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  <w:bookmarkStart w:id="1" w:name="OLE_LINK3" w:colFirst="2" w:colLast="2"/>
          </w:p>
        </w:tc>
        <w:tc>
          <w:tcPr>
            <w:tcW w:w="492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035F6CA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7" w:line="219" w:lineRule="auto"/>
              <w:ind w:firstLine="101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  <w:t>1.2"江淮名医"人数</w:t>
            </w:r>
          </w:p>
        </w:tc>
        <w:tc>
          <w:tcPr>
            <w:tcW w:w="139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43FF62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Arial" w:hAnsi="Arial" w:eastAsia="宋体" w:cs="Arial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snapToGrid w:val="0"/>
                <w:color w:val="000000"/>
                <w:kern w:val="0"/>
                <w:szCs w:val="21"/>
                <w:lang w:val="en-US" w:eastAsia="zh-CN"/>
              </w:rPr>
              <w:t>/</w:t>
            </w:r>
          </w:p>
        </w:tc>
        <w:tc>
          <w:tcPr>
            <w:tcW w:w="119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2B1E57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snapToGrid w:val="0"/>
                <w:color w:val="000000"/>
                <w:kern w:val="0"/>
                <w:szCs w:val="21"/>
                <w:lang w:val="en-US" w:eastAsia="zh-CN"/>
              </w:rPr>
              <w:t>/</w:t>
            </w:r>
          </w:p>
        </w:tc>
      </w:tr>
      <w:tr w14:paraId="79F26E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04CB6AC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92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5C155DC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17" w:line="219" w:lineRule="auto"/>
              <w:ind w:firstLine="101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5"/>
                <w:szCs w:val="25"/>
              </w:rPr>
              <w:t>1.3床医比</w:t>
            </w:r>
          </w:p>
        </w:tc>
        <w:tc>
          <w:tcPr>
            <w:tcW w:w="13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1BE53065">
            <w:pPr>
              <w:jc w:val="center"/>
              <w:rPr>
                <w:rFonts w:hint="eastAsia"/>
              </w:rPr>
            </w:pPr>
          </w:p>
          <w:p w14:paraId="08720DB9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1：0.331</w:t>
            </w:r>
          </w:p>
        </w:tc>
        <w:tc>
          <w:tcPr>
            <w:tcW w:w="11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0CBCD946">
            <w:pPr>
              <w:jc w:val="center"/>
              <w:rPr>
                <w:rFonts w:hint="eastAsia"/>
              </w:rPr>
            </w:pPr>
          </w:p>
          <w:p w14:paraId="170F0F73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1：0.331</w:t>
            </w:r>
          </w:p>
        </w:tc>
      </w:tr>
      <w:tr w14:paraId="0B8431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single" w:color="000000" w:sz="2" w:space="0"/>
            </w:tcBorders>
          </w:tcPr>
          <w:p w14:paraId="1F99AA8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92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1ABDE11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18" w:line="219" w:lineRule="auto"/>
              <w:ind w:firstLine="101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5"/>
                <w:szCs w:val="25"/>
              </w:rPr>
              <w:t>1.4床护比</w:t>
            </w:r>
          </w:p>
        </w:tc>
        <w:tc>
          <w:tcPr>
            <w:tcW w:w="13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067281CE">
            <w:pPr>
              <w:jc w:val="center"/>
              <w:rPr>
                <w:rFonts w:hint="eastAsia"/>
              </w:rPr>
            </w:pPr>
          </w:p>
          <w:p w14:paraId="7391B6BD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1：0.56</w:t>
            </w:r>
          </w:p>
        </w:tc>
        <w:tc>
          <w:tcPr>
            <w:tcW w:w="11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7493C303">
            <w:pPr>
              <w:jc w:val="center"/>
              <w:rPr>
                <w:rFonts w:hint="eastAsia"/>
              </w:rPr>
            </w:pPr>
          </w:p>
          <w:p w14:paraId="355101B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1：0.56</w:t>
            </w:r>
          </w:p>
        </w:tc>
      </w:tr>
      <w:tr w14:paraId="154B4F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restart"/>
            <w:tcBorders>
              <w:top w:val="single" w:color="000000" w:sz="2" w:space="0"/>
              <w:bottom w:val="nil"/>
            </w:tcBorders>
          </w:tcPr>
          <w:p w14:paraId="617027A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50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0728123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50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5430059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50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273CF5B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51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117C411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1" w:line="220" w:lineRule="auto"/>
              <w:ind w:firstLine="114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5"/>
                <w:kern w:val="0"/>
                <w:sz w:val="25"/>
                <w:szCs w:val="25"/>
              </w:rPr>
              <w:t>2.医疗费用</w:t>
            </w:r>
          </w:p>
        </w:tc>
        <w:tc>
          <w:tcPr>
            <w:tcW w:w="492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20394A5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19" w:line="220" w:lineRule="auto"/>
              <w:ind w:firstLine="101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"/>
                <w:kern w:val="0"/>
                <w:sz w:val="25"/>
                <w:szCs w:val="25"/>
              </w:rPr>
              <w:t>2.1门诊患者人均医疗费用(元)</w:t>
            </w:r>
          </w:p>
        </w:tc>
        <w:tc>
          <w:tcPr>
            <w:tcW w:w="13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7BA51F87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 w14:paraId="135398C6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189.00</w:t>
            </w:r>
          </w:p>
        </w:tc>
        <w:tc>
          <w:tcPr>
            <w:tcW w:w="11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2AF2DB13">
            <w:pPr>
              <w:jc w:val="center"/>
              <w:rPr>
                <w:rFonts w:hint="eastAsia"/>
                <w:lang w:val="en-US" w:eastAsia="zh-CN"/>
              </w:rPr>
            </w:pPr>
          </w:p>
          <w:p w14:paraId="5D4255A4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199.00</w:t>
            </w:r>
          </w:p>
        </w:tc>
      </w:tr>
      <w:tr w14:paraId="538F4A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6113B0C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92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7584E73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9" w:line="220" w:lineRule="auto"/>
              <w:ind w:firstLine="101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5"/>
                <w:szCs w:val="25"/>
              </w:rPr>
              <w:t>2.2住院患者人均医疗费用(元)</w:t>
            </w:r>
          </w:p>
        </w:tc>
        <w:tc>
          <w:tcPr>
            <w:tcW w:w="13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56197BF6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 w14:paraId="5528DD9A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4514.00</w:t>
            </w:r>
          </w:p>
        </w:tc>
        <w:tc>
          <w:tcPr>
            <w:tcW w:w="11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6F3CEE0D">
            <w:pPr>
              <w:jc w:val="center"/>
              <w:rPr>
                <w:rFonts w:hint="eastAsia"/>
                <w:lang w:val="en-US" w:eastAsia="zh-CN"/>
              </w:rPr>
            </w:pPr>
          </w:p>
          <w:p w14:paraId="2D44DDEB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4315.00</w:t>
            </w:r>
          </w:p>
        </w:tc>
      </w:tr>
      <w:bookmarkEnd w:id="1"/>
      <w:tr w14:paraId="214D7A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1168E6F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7512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 w14:paraId="5B93313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16" w:line="219" w:lineRule="auto"/>
              <w:ind w:firstLine="81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"/>
                <w:kern w:val="0"/>
                <w:sz w:val="25"/>
                <w:szCs w:val="25"/>
              </w:rPr>
              <w:t>2.3医疗机构住院患者单病种平均费用(见附件2)</w:t>
            </w:r>
          </w:p>
        </w:tc>
      </w:tr>
      <w:tr w14:paraId="733F5C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0443BFB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  <w:bookmarkStart w:id="2" w:name="OLE_LINK4" w:colFirst="3" w:colLast="3"/>
          </w:p>
        </w:tc>
        <w:tc>
          <w:tcPr>
            <w:tcW w:w="3546" w:type="dxa"/>
            <w:vMerge w:val="restart"/>
            <w:tcBorders>
              <w:top w:val="single" w:color="000000" w:sz="2" w:space="0"/>
              <w:bottom w:val="nil"/>
            </w:tcBorders>
          </w:tcPr>
          <w:p w14:paraId="25BCA33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74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3DD00DB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2" w:line="219" w:lineRule="auto"/>
              <w:ind w:firstLine="111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"/>
                <w:kern w:val="0"/>
                <w:sz w:val="25"/>
                <w:szCs w:val="25"/>
              </w:rPr>
              <w:t>2.4基本医保实际报销比例(%)</w:t>
            </w:r>
          </w:p>
        </w:tc>
        <w:tc>
          <w:tcPr>
            <w:tcW w:w="1378" w:type="dxa"/>
            <w:tcBorders>
              <w:top w:val="single" w:color="000000" w:sz="2" w:space="0"/>
              <w:bottom w:val="single" w:color="000000" w:sz="2" w:space="0"/>
            </w:tcBorders>
          </w:tcPr>
          <w:p w14:paraId="066C3CD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19" w:line="219" w:lineRule="auto"/>
              <w:ind w:firstLine="186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3"/>
                <w:kern w:val="0"/>
                <w:sz w:val="25"/>
                <w:szCs w:val="25"/>
              </w:rPr>
              <w:t>城镇职工</w:t>
            </w:r>
          </w:p>
        </w:tc>
        <w:tc>
          <w:tcPr>
            <w:tcW w:w="13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7063073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 w14:paraId="69EB0E9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74.28</w:t>
            </w:r>
          </w:p>
        </w:tc>
        <w:tc>
          <w:tcPr>
            <w:tcW w:w="11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2FC2298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 w14:paraId="61753EDA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75.87</w:t>
            </w:r>
          </w:p>
        </w:tc>
      </w:tr>
      <w:tr w14:paraId="1290A5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single" w:color="000000" w:sz="2" w:space="0"/>
            </w:tcBorders>
          </w:tcPr>
          <w:p w14:paraId="72DF8D7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546" w:type="dxa"/>
            <w:vMerge w:val="continue"/>
            <w:tcBorders>
              <w:top w:val="nil"/>
              <w:bottom w:val="single" w:color="000000" w:sz="2" w:space="0"/>
            </w:tcBorders>
          </w:tcPr>
          <w:p w14:paraId="63073A2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378" w:type="dxa"/>
            <w:tcBorders>
              <w:top w:val="single" w:color="000000" w:sz="2" w:space="0"/>
              <w:bottom w:val="single" w:color="000000" w:sz="2" w:space="0"/>
            </w:tcBorders>
          </w:tcPr>
          <w:p w14:paraId="78A9531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19" w:line="219" w:lineRule="auto"/>
              <w:ind w:firstLine="186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3"/>
                <w:kern w:val="0"/>
                <w:sz w:val="25"/>
                <w:szCs w:val="25"/>
              </w:rPr>
              <w:t>城乡居民</w:t>
            </w:r>
          </w:p>
        </w:tc>
        <w:tc>
          <w:tcPr>
            <w:tcW w:w="13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24DC555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 w14:paraId="05696E5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69.47</w:t>
            </w:r>
          </w:p>
        </w:tc>
        <w:tc>
          <w:tcPr>
            <w:tcW w:w="11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6BCE6BA8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 w14:paraId="24F3DC5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69.94</w:t>
            </w:r>
          </w:p>
        </w:tc>
      </w:tr>
      <w:tr w14:paraId="36C7B8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823" w:type="dxa"/>
            <w:vMerge w:val="restart"/>
            <w:tcBorders>
              <w:top w:val="single" w:color="000000" w:sz="2" w:space="0"/>
              <w:bottom w:val="nil"/>
            </w:tcBorders>
          </w:tcPr>
          <w:p w14:paraId="3B3D2F4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5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7A7F2E2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5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05429C4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6CC2907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13F973D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0E791BE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582008B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7584128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1C7480B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2" w:line="220" w:lineRule="auto"/>
              <w:ind w:firstLine="114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5"/>
                <w:szCs w:val="25"/>
              </w:rPr>
              <w:t>3.医疗质量</w:t>
            </w:r>
          </w:p>
        </w:tc>
        <w:tc>
          <w:tcPr>
            <w:tcW w:w="492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7653942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19" w:line="219" w:lineRule="auto"/>
              <w:ind w:firstLine="101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4"/>
                <w:kern w:val="0"/>
                <w:sz w:val="25"/>
                <w:szCs w:val="25"/>
              </w:rPr>
              <w:t>3.1治愈好转率(%)</w:t>
            </w:r>
          </w:p>
        </w:tc>
        <w:tc>
          <w:tcPr>
            <w:tcW w:w="13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4B85B05A">
            <w:pPr>
              <w:jc w:val="both"/>
              <w:rPr>
                <w:rFonts w:hint="eastAsia" w:ascii="Arial" w:hAnsi="Arial" w:cs="Arial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cs="Arial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  <w:t xml:space="preserve">    </w:t>
            </w:r>
          </w:p>
          <w:p w14:paraId="1D3C3FE9">
            <w:pPr>
              <w:ind w:firstLine="210" w:firstLineChars="1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cs="Arial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  <w:t xml:space="preserve"> 97.56</w:t>
            </w:r>
          </w:p>
        </w:tc>
        <w:tc>
          <w:tcPr>
            <w:tcW w:w="11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2F408526">
            <w:pPr>
              <w:jc w:val="center"/>
              <w:rPr>
                <w:rFonts w:hint="default"/>
                <w:lang w:val="en-US" w:eastAsia="zh-CN"/>
              </w:rPr>
            </w:pPr>
          </w:p>
          <w:p w14:paraId="15BBE627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>97.12</w:t>
            </w:r>
          </w:p>
        </w:tc>
      </w:tr>
      <w:tr w14:paraId="5F86F7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52879E3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92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1868527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 w:line="219" w:lineRule="auto"/>
              <w:ind w:firstLine="101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"/>
                <w:kern w:val="0"/>
                <w:sz w:val="25"/>
                <w:szCs w:val="25"/>
              </w:rPr>
              <w:t>3.2手术前后诊断符合率(%)</w:t>
            </w:r>
          </w:p>
        </w:tc>
        <w:tc>
          <w:tcPr>
            <w:tcW w:w="13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04D09172">
            <w:pPr>
              <w:ind w:firstLine="420" w:firstLineChars="20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 w14:paraId="7489C393">
            <w:pPr>
              <w:ind w:firstLine="420" w:firstLineChars="20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96.30</w:t>
            </w:r>
          </w:p>
        </w:tc>
        <w:tc>
          <w:tcPr>
            <w:tcW w:w="11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47750E0D">
            <w:pPr>
              <w:ind w:firstLine="420" w:firstLineChars="20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 w14:paraId="22244882">
            <w:pPr>
              <w:ind w:firstLine="420" w:firstLineChars="20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96.10</w:t>
            </w:r>
          </w:p>
        </w:tc>
      </w:tr>
      <w:tr w14:paraId="4721CE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39C7AD1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92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1338333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30" w:line="219" w:lineRule="auto"/>
              <w:ind w:firstLine="101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5"/>
                <w:szCs w:val="25"/>
              </w:rPr>
              <w:t>3.3急诊抢救成功率(%)</w:t>
            </w:r>
          </w:p>
        </w:tc>
        <w:tc>
          <w:tcPr>
            <w:tcW w:w="13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03496B1A">
            <w:pPr>
              <w:ind w:firstLine="420" w:firstLineChars="20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 w14:paraId="1270EF7C">
            <w:pPr>
              <w:ind w:firstLine="420" w:firstLineChars="20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82.4</w:t>
            </w:r>
          </w:p>
        </w:tc>
        <w:tc>
          <w:tcPr>
            <w:tcW w:w="11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5C12E468">
            <w:pPr>
              <w:ind w:firstLine="420" w:firstLineChars="200"/>
              <w:jc w:val="both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 w14:paraId="3FE01BE0">
            <w:pPr>
              <w:ind w:firstLine="420" w:firstLineChars="20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76.50</w:t>
            </w:r>
          </w:p>
        </w:tc>
      </w:tr>
      <w:tr w14:paraId="022722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64DD07E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92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2C1D52B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30" w:line="219" w:lineRule="auto"/>
              <w:ind w:firstLine="101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4"/>
                <w:kern w:val="0"/>
                <w:sz w:val="25"/>
                <w:szCs w:val="25"/>
              </w:rPr>
              <w:t>3.4抗菌药物使用强度(DDs)</w:t>
            </w:r>
          </w:p>
        </w:tc>
        <w:tc>
          <w:tcPr>
            <w:tcW w:w="13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58614C2C">
            <w:pPr>
              <w:ind w:firstLine="420" w:firstLineChars="20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 w14:paraId="69A33F03">
            <w:pPr>
              <w:ind w:firstLine="420" w:firstLineChars="20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44.07</w:t>
            </w:r>
          </w:p>
        </w:tc>
        <w:tc>
          <w:tcPr>
            <w:tcW w:w="11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5AAB28C0">
            <w:pPr>
              <w:ind w:firstLine="420" w:firstLineChars="20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 w14:paraId="73660750">
            <w:pPr>
              <w:ind w:firstLine="420" w:firstLineChars="20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42.08</w:t>
            </w:r>
          </w:p>
        </w:tc>
      </w:tr>
      <w:tr w14:paraId="17E018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0767BC6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92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286E897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30" w:line="219" w:lineRule="auto"/>
              <w:ind w:firstLine="101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4"/>
                <w:kern w:val="0"/>
                <w:sz w:val="25"/>
                <w:szCs w:val="25"/>
              </w:rPr>
              <w:t>3.5门诊输液率(%)</w:t>
            </w:r>
          </w:p>
        </w:tc>
        <w:tc>
          <w:tcPr>
            <w:tcW w:w="13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73DF48C0">
            <w:pPr>
              <w:ind w:firstLine="420" w:firstLineChars="200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 w14:paraId="5F704E91">
            <w:pPr>
              <w:ind w:firstLine="420" w:firstLineChars="20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0.18</w:t>
            </w:r>
          </w:p>
        </w:tc>
        <w:tc>
          <w:tcPr>
            <w:tcW w:w="11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17147CD9">
            <w:pPr>
              <w:ind w:firstLine="420" w:firstLineChars="20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 w14:paraId="66D56950">
            <w:pPr>
              <w:ind w:firstLine="420" w:firstLineChars="20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1.08</w:t>
            </w:r>
          </w:p>
        </w:tc>
      </w:tr>
      <w:tr w14:paraId="3C1B2B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4F22DAC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92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46CDAD7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 w:line="219" w:lineRule="auto"/>
              <w:ind w:firstLine="101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"/>
                <w:kern w:val="0"/>
                <w:sz w:val="25"/>
                <w:szCs w:val="25"/>
              </w:rPr>
              <w:t>3.6无菌手术切口感染率(%)</w:t>
            </w:r>
          </w:p>
        </w:tc>
        <w:tc>
          <w:tcPr>
            <w:tcW w:w="13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786FCB1B">
            <w:pPr>
              <w:ind w:firstLine="420" w:firstLineChars="20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 w14:paraId="4EA84ED6">
            <w:pPr>
              <w:ind w:firstLine="420" w:firstLineChars="20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0.00</w:t>
            </w:r>
          </w:p>
        </w:tc>
        <w:tc>
          <w:tcPr>
            <w:tcW w:w="11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604C67E6">
            <w:pPr>
              <w:ind w:firstLine="420" w:firstLineChars="20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 w14:paraId="1EC9EEDA">
            <w:pPr>
              <w:ind w:firstLine="420" w:firstLineChars="20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0.23</w:t>
            </w:r>
          </w:p>
        </w:tc>
      </w:tr>
      <w:tr w14:paraId="5AEB27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46ED168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92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0F2BDA8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30" w:line="219" w:lineRule="auto"/>
              <w:ind w:firstLine="101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"/>
                <w:kern w:val="0"/>
                <w:sz w:val="25"/>
                <w:szCs w:val="25"/>
              </w:rPr>
              <w:t>3.7住院患者压疮发生率(%)</w:t>
            </w:r>
          </w:p>
        </w:tc>
        <w:tc>
          <w:tcPr>
            <w:tcW w:w="13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715A02D7">
            <w:pPr>
              <w:ind w:firstLine="420" w:firstLineChars="20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 w14:paraId="683142D5">
            <w:pPr>
              <w:ind w:firstLine="420" w:firstLineChars="20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0.001</w:t>
            </w:r>
          </w:p>
        </w:tc>
        <w:tc>
          <w:tcPr>
            <w:tcW w:w="11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6458A40D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 w14:paraId="728DF83E">
            <w:pPr>
              <w:ind w:firstLine="420" w:firstLineChars="20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0.026</w:t>
            </w:r>
          </w:p>
        </w:tc>
      </w:tr>
      <w:tr w14:paraId="133813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2ECE8FC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92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1C30479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 w:line="219" w:lineRule="auto"/>
              <w:ind w:firstLine="101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5"/>
                <w:szCs w:val="25"/>
              </w:rPr>
              <w:t>3.8出院患者手术占比(%)</w:t>
            </w:r>
          </w:p>
        </w:tc>
        <w:tc>
          <w:tcPr>
            <w:tcW w:w="13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1D60EC34">
            <w:pPr>
              <w:jc w:val="center"/>
              <w:rPr>
                <w:rFonts w:hint="eastAsia" w:ascii="Arial" w:hAnsi="Arial" w:cs="Arial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  <w:p w14:paraId="2E1313D4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cs="Arial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  <w:t>26.60</w:t>
            </w:r>
          </w:p>
        </w:tc>
        <w:tc>
          <w:tcPr>
            <w:tcW w:w="11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382E8327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  <w:p w14:paraId="2E9ACD46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>19.2</w:t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31B68A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823" w:type="dxa"/>
            <w:vMerge w:val="continue"/>
            <w:tcBorders>
              <w:top w:val="nil"/>
              <w:bottom w:val="single" w:color="000000" w:sz="2" w:space="0"/>
            </w:tcBorders>
          </w:tcPr>
          <w:p w14:paraId="73AA189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92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272D83A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 w:line="219" w:lineRule="auto"/>
              <w:ind w:firstLine="101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"/>
                <w:kern w:val="0"/>
                <w:sz w:val="25"/>
                <w:szCs w:val="25"/>
              </w:rPr>
              <w:t>3.9手术患者并发症发生率(%)</w:t>
            </w:r>
          </w:p>
        </w:tc>
        <w:tc>
          <w:tcPr>
            <w:tcW w:w="13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3D87181D">
            <w:pPr>
              <w:ind w:firstLine="420" w:firstLineChars="2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  <w:p w14:paraId="78607CEA">
            <w:pPr>
              <w:ind w:firstLine="420" w:firstLineChars="2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cs="Arial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  <w:t>0.00</w:t>
            </w:r>
          </w:p>
        </w:tc>
        <w:tc>
          <w:tcPr>
            <w:tcW w:w="11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381BE23A">
            <w:pPr>
              <w:ind w:firstLine="420" w:firstLineChars="2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  <w:p w14:paraId="7AD70460">
            <w:pPr>
              <w:ind w:firstLine="420" w:firstLineChars="2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cs="Arial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  <w:t>0.00</w:t>
            </w:r>
          </w:p>
        </w:tc>
      </w:tr>
      <w:bookmarkEnd w:id="2"/>
    </w:tbl>
    <w:p w14:paraId="357CF744">
      <w:pPr>
        <w:sectPr>
          <w:footerReference r:id="rId3" w:type="default"/>
          <w:pgSz w:w="11900" w:h="16840"/>
          <w:pgMar w:top="1431" w:right="1274" w:bottom="1200" w:left="1445" w:header="0" w:footer="1049" w:gutter="0"/>
          <w:cols w:space="720" w:num="1"/>
        </w:sectPr>
      </w:pPr>
    </w:p>
    <w:p w14:paraId="542017E3">
      <w:pPr>
        <w:widowControl/>
        <w:kinsoku w:val="0"/>
        <w:autoSpaceDE w:val="0"/>
        <w:autoSpaceDN w:val="0"/>
        <w:adjustRightInd w:val="0"/>
        <w:snapToGrid w:val="0"/>
        <w:spacing w:line="193" w:lineRule="exact"/>
        <w:jc w:val="left"/>
        <w:textAlignment w:val="baseline"/>
        <w:rPr>
          <w:rFonts w:ascii="Arial" w:hAnsi="Arial" w:eastAsia="宋体" w:cs="Arial"/>
          <w:snapToGrid w:val="0"/>
          <w:color w:val="000000"/>
          <w:kern w:val="0"/>
          <w:szCs w:val="21"/>
        </w:rPr>
      </w:pPr>
    </w:p>
    <w:tbl>
      <w:tblPr>
        <w:tblStyle w:val="4"/>
        <w:tblW w:w="9075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3"/>
        <w:gridCol w:w="3526"/>
        <w:gridCol w:w="1388"/>
        <w:gridCol w:w="1229"/>
        <w:gridCol w:w="1129"/>
      </w:tblGrid>
      <w:tr w14:paraId="03F344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803" w:type="dxa"/>
            <w:vMerge w:val="restart"/>
            <w:tcBorders>
              <w:top w:val="single" w:color="000000" w:sz="2" w:space="0"/>
              <w:bottom w:val="nil"/>
            </w:tcBorders>
          </w:tcPr>
          <w:p w14:paraId="7D50C11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5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  <w:bookmarkStart w:id="3" w:name="OLE_LINK5" w:colFirst="2" w:colLast="2"/>
            <w:bookmarkStart w:id="4" w:name="OLE_LINK2"/>
          </w:p>
          <w:p w14:paraId="564DC77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27A5D82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1996A7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445FF4C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6FFD67F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1E490C7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381C7D4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68FA1C6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1" w:line="219" w:lineRule="auto"/>
              <w:ind w:firstLine="104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5"/>
                <w:szCs w:val="25"/>
              </w:rPr>
              <w:t>4.运行效率</w:t>
            </w:r>
          </w:p>
        </w:tc>
        <w:tc>
          <w:tcPr>
            <w:tcW w:w="491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3EF2194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 w:line="219" w:lineRule="auto"/>
              <w:ind w:firstLine="111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"/>
                <w:kern w:val="0"/>
                <w:sz w:val="25"/>
                <w:szCs w:val="25"/>
              </w:rPr>
              <w:t>4.1门诊患者平均预约诊疗率(%)</w:t>
            </w:r>
          </w:p>
        </w:tc>
        <w:tc>
          <w:tcPr>
            <w:tcW w:w="12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098B87F4">
            <w:pPr>
              <w:jc w:val="center"/>
              <w:rPr>
                <w:rFonts w:hint="default"/>
                <w:lang w:val="en-US" w:eastAsia="zh-CN"/>
              </w:rPr>
            </w:pPr>
          </w:p>
          <w:p w14:paraId="7E6F1D54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0.00</w:t>
            </w:r>
          </w:p>
        </w:tc>
        <w:tc>
          <w:tcPr>
            <w:tcW w:w="1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330BBFF2">
            <w:pPr>
              <w:jc w:val="center"/>
              <w:rPr>
                <w:rFonts w:hint="default"/>
                <w:lang w:val="en-US" w:eastAsia="zh-CN"/>
              </w:rPr>
            </w:pPr>
          </w:p>
          <w:p w14:paraId="5E897D86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0.00</w:t>
            </w:r>
          </w:p>
        </w:tc>
      </w:tr>
      <w:tr w14:paraId="771AD0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803" w:type="dxa"/>
            <w:vMerge w:val="continue"/>
            <w:tcBorders>
              <w:top w:val="nil"/>
              <w:bottom w:val="nil"/>
            </w:tcBorders>
          </w:tcPr>
          <w:p w14:paraId="18BE0F1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91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2D00C2F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15" w:line="219" w:lineRule="auto"/>
              <w:ind w:firstLine="111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5"/>
                <w:szCs w:val="25"/>
              </w:rPr>
              <w:t>4.2门诊患者预约后平均等待时间(分钟)</w:t>
            </w:r>
          </w:p>
        </w:tc>
        <w:tc>
          <w:tcPr>
            <w:tcW w:w="12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4A90978B">
            <w:pPr>
              <w:jc w:val="center"/>
              <w:rPr>
                <w:rFonts w:hint="default"/>
                <w:lang w:val="en-US" w:eastAsia="zh-CN"/>
              </w:rPr>
            </w:pPr>
          </w:p>
          <w:p w14:paraId="48729D6B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0.00</w:t>
            </w:r>
          </w:p>
        </w:tc>
        <w:tc>
          <w:tcPr>
            <w:tcW w:w="1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1EFF2AA0">
            <w:pPr>
              <w:jc w:val="center"/>
              <w:rPr>
                <w:rFonts w:hint="default"/>
                <w:lang w:val="en-US" w:eastAsia="zh-CN"/>
              </w:rPr>
            </w:pPr>
          </w:p>
          <w:p w14:paraId="3D8FFE3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0.00</w:t>
            </w:r>
          </w:p>
        </w:tc>
      </w:tr>
      <w:tr w14:paraId="35614F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03" w:type="dxa"/>
            <w:vMerge w:val="continue"/>
            <w:tcBorders>
              <w:top w:val="nil"/>
              <w:bottom w:val="nil"/>
            </w:tcBorders>
          </w:tcPr>
          <w:p w14:paraId="3FDA066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526" w:type="dxa"/>
            <w:vMerge w:val="restart"/>
            <w:tcBorders>
              <w:top w:val="single" w:color="000000" w:sz="2" w:space="0"/>
              <w:bottom w:val="nil"/>
            </w:tcBorders>
          </w:tcPr>
          <w:p w14:paraId="2DED213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1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0E772A8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1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1D93C36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1" w:line="219" w:lineRule="auto"/>
              <w:ind w:firstLine="91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4"/>
                <w:kern w:val="0"/>
                <w:sz w:val="25"/>
                <w:szCs w:val="25"/>
              </w:rPr>
              <w:t>4.3术前待床日(天)</w:t>
            </w:r>
          </w:p>
        </w:tc>
        <w:tc>
          <w:tcPr>
            <w:tcW w:w="1388" w:type="dxa"/>
            <w:tcBorders>
              <w:top w:val="single" w:color="000000" w:sz="2" w:space="0"/>
              <w:bottom w:val="single" w:color="000000" w:sz="2" w:space="0"/>
            </w:tcBorders>
          </w:tcPr>
          <w:p w14:paraId="6022250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6" w:line="219" w:lineRule="auto"/>
              <w:ind w:firstLine="185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2"/>
                <w:kern w:val="0"/>
                <w:sz w:val="25"/>
                <w:szCs w:val="25"/>
              </w:rPr>
              <w:t>二级手术</w:t>
            </w:r>
          </w:p>
        </w:tc>
        <w:tc>
          <w:tcPr>
            <w:tcW w:w="12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656682B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 w14:paraId="168E7EC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7D690820">
            <w:pPr>
              <w:jc w:val="center"/>
              <w:rPr>
                <w:rFonts w:hint="eastAsia"/>
                <w:lang w:val="en-US" w:eastAsia="zh-CN"/>
              </w:rPr>
            </w:pPr>
          </w:p>
          <w:p w14:paraId="6BB1D44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14:paraId="120DAB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03" w:type="dxa"/>
            <w:vMerge w:val="continue"/>
            <w:tcBorders>
              <w:top w:val="nil"/>
              <w:bottom w:val="nil"/>
            </w:tcBorders>
          </w:tcPr>
          <w:p w14:paraId="36E5658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526" w:type="dxa"/>
            <w:vMerge w:val="continue"/>
            <w:tcBorders>
              <w:top w:val="nil"/>
              <w:bottom w:val="nil"/>
            </w:tcBorders>
          </w:tcPr>
          <w:p w14:paraId="2CDF3A9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388" w:type="dxa"/>
            <w:tcBorders>
              <w:top w:val="single" w:color="000000" w:sz="2" w:space="0"/>
              <w:bottom w:val="single" w:color="000000" w:sz="2" w:space="0"/>
            </w:tcBorders>
          </w:tcPr>
          <w:p w14:paraId="6D8559E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6" w:line="219" w:lineRule="auto"/>
              <w:ind w:firstLine="185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2"/>
                <w:kern w:val="0"/>
                <w:sz w:val="25"/>
                <w:szCs w:val="25"/>
              </w:rPr>
              <w:t>三级手术</w:t>
            </w:r>
          </w:p>
        </w:tc>
        <w:tc>
          <w:tcPr>
            <w:tcW w:w="12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125B2D4A">
            <w:pPr>
              <w:jc w:val="center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 w14:paraId="2E917118">
            <w:pPr>
              <w:jc w:val="center"/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6DB9ADC3">
            <w:pPr>
              <w:jc w:val="center"/>
              <w:rPr>
                <w:rFonts w:hint="eastAsia"/>
                <w:lang w:val="en-US" w:eastAsia="zh-CN"/>
              </w:rPr>
            </w:pPr>
          </w:p>
          <w:p w14:paraId="729C2437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14:paraId="762FB4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803" w:type="dxa"/>
            <w:vMerge w:val="continue"/>
            <w:tcBorders>
              <w:top w:val="nil"/>
              <w:bottom w:val="nil"/>
            </w:tcBorders>
          </w:tcPr>
          <w:p w14:paraId="2772806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526" w:type="dxa"/>
            <w:vMerge w:val="continue"/>
            <w:tcBorders>
              <w:top w:val="nil"/>
              <w:bottom w:val="single" w:color="000000" w:sz="2" w:space="0"/>
            </w:tcBorders>
          </w:tcPr>
          <w:p w14:paraId="793BEB2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388" w:type="dxa"/>
            <w:tcBorders>
              <w:top w:val="single" w:color="000000" w:sz="2" w:space="0"/>
              <w:bottom w:val="single" w:color="000000" w:sz="2" w:space="0"/>
            </w:tcBorders>
          </w:tcPr>
          <w:p w14:paraId="266F7D8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16" w:line="219" w:lineRule="auto"/>
              <w:ind w:firstLine="185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2"/>
                <w:kern w:val="0"/>
                <w:sz w:val="25"/>
                <w:szCs w:val="25"/>
              </w:rPr>
              <w:t>四级手术</w:t>
            </w:r>
          </w:p>
        </w:tc>
        <w:tc>
          <w:tcPr>
            <w:tcW w:w="12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51C5B675">
            <w:pPr>
              <w:jc w:val="center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 w14:paraId="77C929FA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0CDF12A0">
            <w:pPr>
              <w:jc w:val="center"/>
              <w:rPr>
                <w:rFonts w:hint="eastAsia"/>
                <w:lang w:val="en-US" w:eastAsia="zh-CN"/>
              </w:rPr>
            </w:pPr>
          </w:p>
          <w:p w14:paraId="3CED17BA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</w:tr>
      <w:tr w14:paraId="466EFF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803" w:type="dxa"/>
            <w:vMerge w:val="continue"/>
            <w:tcBorders>
              <w:top w:val="nil"/>
              <w:bottom w:val="nil"/>
            </w:tcBorders>
          </w:tcPr>
          <w:p w14:paraId="13251CD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91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462074C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17" w:line="219" w:lineRule="auto"/>
              <w:ind w:firstLine="111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"/>
                <w:kern w:val="0"/>
                <w:sz w:val="25"/>
                <w:szCs w:val="25"/>
              </w:rPr>
              <w:t>4.4病床使用率(%)</w:t>
            </w:r>
          </w:p>
        </w:tc>
        <w:tc>
          <w:tcPr>
            <w:tcW w:w="12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7EABEB01">
            <w:pPr>
              <w:jc w:val="center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 w14:paraId="024378EA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66.50</w:t>
            </w:r>
          </w:p>
        </w:tc>
        <w:tc>
          <w:tcPr>
            <w:tcW w:w="1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1B67089F">
            <w:pPr>
              <w:jc w:val="center"/>
              <w:rPr>
                <w:rFonts w:hint="eastAsia"/>
                <w:lang w:val="en-US" w:eastAsia="zh-CN"/>
              </w:rPr>
            </w:pPr>
          </w:p>
          <w:p w14:paraId="53B713D7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67.50</w:t>
            </w:r>
          </w:p>
        </w:tc>
      </w:tr>
      <w:tr w14:paraId="38EDA2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03" w:type="dxa"/>
            <w:vMerge w:val="continue"/>
            <w:tcBorders>
              <w:top w:val="nil"/>
              <w:bottom w:val="nil"/>
            </w:tcBorders>
          </w:tcPr>
          <w:p w14:paraId="1C2C69F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91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53A2201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9" w:line="220" w:lineRule="auto"/>
              <w:ind w:firstLine="111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5"/>
                <w:szCs w:val="25"/>
              </w:rPr>
              <w:t>4.5出院者平均住院日(天)</w:t>
            </w:r>
          </w:p>
        </w:tc>
        <w:tc>
          <w:tcPr>
            <w:tcW w:w="12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1E0CF546">
            <w:pPr>
              <w:jc w:val="center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 w14:paraId="4365D696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6.62</w:t>
            </w:r>
          </w:p>
        </w:tc>
        <w:tc>
          <w:tcPr>
            <w:tcW w:w="1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228C29BE">
            <w:pPr>
              <w:jc w:val="center"/>
              <w:rPr>
                <w:rFonts w:hint="eastAsia"/>
                <w:lang w:val="en-US" w:eastAsia="zh-CN"/>
              </w:rPr>
            </w:pPr>
          </w:p>
          <w:p w14:paraId="2599F9B8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6.86</w:t>
            </w:r>
          </w:p>
        </w:tc>
      </w:tr>
      <w:tr w14:paraId="779685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803" w:type="dxa"/>
            <w:vMerge w:val="continue"/>
            <w:tcBorders>
              <w:top w:val="nil"/>
              <w:bottom w:val="nil"/>
            </w:tcBorders>
          </w:tcPr>
          <w:p w14:paraId="4B542CC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91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0C69657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18" w:line="219" w:lineRule="auto"/>
              <w:ind w:firstLine="111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5"/>
                <w:szCs w:val="25"/>
              </w:rPr>
              <w:t>4.6门诊人次</w:t>
            </w:r>
          </w:p>
        </w:tc>
        <w:tc>
          <w:tcPr>
            <w:tcW w:w="12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429D2F46">
            <w:pPr>
              <w:jc w:val="center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 w14:paraId="3D58272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79833</w:t>
            </w:r>
          </w:p>
        </w:tc>
        <w:tc>
          <w:tcPr>
            <w:tcW w:w="1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50CA1DEF">
            <w:pPr>
              <w:jc w:val="center"/>
              <w:rPr>
                <w:rFonts w:hint="eastAsia"/>
                <w:lang w:val="en-US" w:eastAsia="zh-CN"/>
              </w:rPr>
            </w:pPr>
          </w:p>
          <w:p w14:paraId="41F5E1D7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81181</w:t>
            </w:r>
          </w:p>
        </w:tc>
      </w:tr>
      <w:tr w14:paraId="10F0EC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03" w:type="dxa"/>
            <w:vMerge w:val="continue"/>
            <w:tcBorders>
              <w:top w:val="nil"/>
              <w:bottom w:val="single" w:color="000000" w:sz="2" w:space="0"/>
            </w:tcBorders>
          </w:tcPr>
          <w:p w14:paraId="76F3A9B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91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727BDF0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19" w:line="219" w:lineRule="auto"/>
              <w:ind w:firstLine="111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5"/>
                <w:szCs w:val="25"/>
              </w:rPr>
              <w:t>4.7出院人次</w:t>
            </w:r>
          </w:p>
        </w:tc>
        <w:tc>
          <w:tcPr>
            <w:tcW w:w="12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445CD1A0">
            <w:pPr>
              <w:jc w:val="center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 w14:paraId="2276220E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3753</w:t>
            </w:r>
          </w:p>
        </w:tc>
        <w:tc>
          <w:tcPr>
            <w:tcW w:w="1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5DD7908F">
            <w:pPr>
              <w:jc w:val="center"/>
              <w:rPr>
                <w:rFonts w:hint="eastAsia"/>
                <w:lang w:val="en-US" w:eastAsia="zh-CN"/>
              </w:rPr>
            </w:pPr>
          </w:p>
          <w:p w14:paraId="4210378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3824</w:t>
            </w:r>
          </w:p>
        </w:tc>
      </w:tr>
      <w:tr w14:paraId="186B9B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1803" w:type="dxa"/>
            <w:tcBorders>
              <w:top w:val="single" w:color="000000" w:sz="2" w:space="0"/>
              <w:bottom w:val="single" w:color="000000" w:sz="2" w:space="0"/>
            </w:tcBorders>
          </w:tcPr>
          <w:p w14:paraId="3F06874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19" w:line="219" w:lineRule="auto"/>
              <w:ind w:firstLine="104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2"/>
                <w:kern w:val="0"/>
                <w:sz w:val="25"/>
                <w:szCs w:val="25"/>
              </w:rPr>
              <w:t>5.患者满意度</w:t>
            </w:r>
          </w:p>
        </w:tc>
        <w:tc>
          <w:tcPr>
            <w:tcW w:w="491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7C5C114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19" w:line="219" w:lineRule="auto"/>
              <w:ind w:firstLine="111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5"/>
                <w:szCs w:val="25"/>
              </w:rPr>
              <w:t>总体满意度(%)</w:t>
            </w:r>
          </w:p>
        </w:tc>
        <w:tc>
          <w:tcPr>
            <w:tcW w:w="12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2122FBFE">
            <w:pPr>
              <w:jc w:val="center"/>
              <w:rPr>
                <w:rFonts w:hint="default"/>
                <w:lang w:val="en-US" w:eastAsia="zh-CN"/>
              </w:rPr>
            </w:pPr>
          </w:p>
          <w:p w14:paraId="359B5307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057EF71E">
            <w:pPr>
              <w:jc w:val="center"/>
              <w:rPr>
                <w:rFonts w:hint="default"/>
                <w:lang w:val="en-US" w:eastAsia="zh-CN"/>
              </w:rPr>
            </w:pPr>
          </w:p>
          <w:p w14:paraId="6F5A08F8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</w:tr>
      <w:bookmarkEnd w:id="3"/>
      <w:tr w14:paraId="20AFD6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803" w:type="dxa"/>
            <w:tcBorders>
              <w:top w:val="single" w:color="000000" w:sz="2" w:space="0"/>
              <w:bottom w:val="single" w:color="000000" w:sz="2" w:space="0"/>
            </w:tcBorders>
          </w:tcPr>
          <w:p w14:paraId="1869EDC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30" w:line="219" w:lineRule="auto"/>
              <w:ind w:firstLine="104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5"/>
                <w:szCs w:val="25"/>
              </w:rPr>
              <w:t>6.服务承诺</w:t>
            </w:r>
          </w:p>
        </w:tc>
        <w:tc>
          <w:tcPr>
            <w:tcW w:w="7272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 w14:paraId="673FBFC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8" w:line="219" w:lineRule="auto"/>
              <w:ind w:firstLine="151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5"/>
                <w:szCs w:val="25"/>
                <w:lang w:val="en-US" w:eastAsia="zh-CN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5"/>
                <w:szCs w:val="25"/>
              </w:rPr>
              <w:t>医疗机构服务承诺内容(见附件3'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5"/>
                <w:szCs w:val="25"/>
                <w:lang w:val="en-US" w:eastAsia="zh-CN"/>
              </w:rPr>
              <w:t>)</w:t>
            </w:r>
          </w:p>
        </w:tc>
      </w:tr>
      <w:bookmarkEnd w:id="4"/>
    </w:tbl>
    <w:p w14:paraId="78DDE7E0">
      <w:pPr>
        <w:widowControl/>
        <w:kinsoku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eastAsia="宋体" w:cs="Arial"/>
          <w:snapToGrid w:val="0"/>
          <w:color w:val="000000"/>
          <w:kern w:val="0"/>
          <w:szCs w:val="21"/>
        </w:rPr>
      </w:pPr>
    </w:p>
    <w:p w14:paraId="0383EA42">
      <w:pPr>
        <w:sectPr>
          <w:footerReference r:id="rId4" w:type="default"/>
          <w:pgSz w:w="11900" w:h="16840"/>
          <w:pgMar w:top="1431" w:right="1324" w:bottom="1268" w:left="1415" w:header="0" w:footer="1060" w:gutter="0"/>
          <w:cols w:space="720" w:num="1"/>
        </w:sectPr>
      </w:pPr>
    </w:p>
    <w:bookmarkEnd w:id="0"/>
    <w:p w14:paraId="3723A3D9">
      <w:pPr>
        <w:widowControl/>
        <w:kinsoku w:val="0"/>
        <w:autoSpaceDE w:val="0"/>
        <w:autoSpaceDN w:val="0"/>
        <w:adjustRightInd w:val="0"/>
        <w:snapToGrid w:val="0"/>
        <w:spacing w:before="117" w:line="219" w:lineRule="auto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36"/>
          <w:szCs w:val="36"/>
        </w:rPr>
      </w:pPr>
      <w:r>
        <w:rPr>
          <w:rFonts w:ascii="宋体" w:hAnsi="宋体" w:eastAsia="宋体" w:cs="宋体"/>
          <w:snapToGrid w:val="0"/>
          <w:color w:val="000000"/>
          <w:spacing w:val="-12"/>
          <w:kern w:val="0"/>
          <w:sz w:val="36"/>
          <w:szCs w:val="36"/>
        </w:rPr>
        <w:t>附件2</w:t>
      </w:r>
    </w:p>
    <w:p w14:paraId="4F26FDF7">
      <w:pPr>
        <w:widowControl/>
        <w:kinsoku w:val="0"/>
        <w:autoSpaceDE w:val="0"/>
        <w:autoSpaceDN w:val="0"/>
        <w:adjustRightInd w:val="0"/>
        <w:snapToGrid w:val="0"/>
        <w:spacing w:before="337" w:line="219" w:lineRule="auto"/>
        <w:ind w:firstLine="1705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36"/>
          <w:szCs w:val="36"/>
        </w:rPr>
      </w:pPr>
      <w:r>
        <w:rPr>
          <w:rFonts w:ascii="宋体" w:hAnsi="宋体" w:eastAsia="宋体" w:cs="宋体"/>
          <w:snapToGrid w:val="0"/>
          <w:color w:val="000000"/>
          <w:spacing w:val="-2"/>
          <w:kern w:val="0"/>
          <w:sz w:val="36"/>
          <w:szCs w:val="36"/>
        </w:rPr>
        <w:t>医疗机构住院患者单病种平均费用</w:t>
      </w:r>
    </w:p>
    <w:p w14:paraId="34634F2C">
      <w:pPr>
        <w:widowControl/>
        <w:kinsoku w:val="0"/>
        <w:autoSpaceDE w:val="0"/>
        <w:autoSpaceDN w:val="0"/>
        <w:adjustRightInd w:val="0"/>
        <w:snapToGrid w:val="0"/>
        <w:spacing w:line="180" w:lineRule="exact"/>
        <w:jc w:val="left"/>
        <w:textAlignment w:val="baseline"/>
        <w:rPr>
          <w:rFonts w:ascii="Arial" w:hAnsi="Arial" w:eastAsia="宋体" w:cs="Arial"/>
          <w:snapToGrid w:val="0"/>
          <w:color w:val="000000"/>
          <w:kern w:val="0"/>
          <w:szCs w:val="21"/>
        </w:rPr>
      </w:pPr>
    </w:p>
    <w:tbl>
      <w:tblPr>
        <w:tblStyle w:val="4"/>
        <w:tblW w:w="9448" w:type="dxa"/>
        <w:tblInd w:w="7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4"/>
        <w:gridCol w:w="2668"/>
        <w:gridCol w:w="1610"/>
        <w:gridCol w:w="2099"/>
        <w:gridCol w:w="2387"/>
      </w:tblGrid>
      <w:tr w14:paraId="04388E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9448" w:type="dxa"/>
            <w:gridSpan w:val="5"/>
            <w:tcBorders>
              <w:top w:val="single" w:color="000000" w:sz="2" w:space="0"/>
              <w:bottom w:val="single" w:color="000000" w:sz="2" w:space="0"/>
            </w:tcBorders>
          </w:tcPr>
          <w:p w14:paraId="7A9FEFB0">
            <w:pPr>
              <w:widowControl/>
              <w:tabs>
                <w:tab w:val="left" w:pos="6410"/>
              </w:tabs>
              <w:kinsoku w:val="0"/>
              <w:autoSpaceDE w:val="0"/>
              <w:autoSpaceDN w:val="0"/>
              <w:adjustRightInd w:val="0"/>
              <w:snapToGrid w:val="0"/>
              <w:spacing w:before="138" w:line="220" w:lineRule="auto"/>
              <w:ind w:firstLine="2875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0"/>
                <w:szCs w:val="20"/>
              </w:rPr>
              <w:t>住院患者前20位单病种平均费用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0"/>
                <w:szCs w:val="20"/>
                <w:lang w:eastAsia="zh-CN"/>
              </w:rPr>
              <w:tab/>
            </w:r>
          </w:p>
        </w:tc>
      </w:tr>
      <w:tr w14:paraId="6BD800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1" w:hRule="atLeast"/>
        </w:trPr>
        <w:tc>
          <w:tcPr>
            <w:tcW w:w="684" w:type="dxa"/>
            <w:tcBorders>
              <w:top w:val="single" w:color="000000" w:sz="2" w:space="0"/>
              <w:bottom w:val="single" w:color="000000" w:sz="2" w:space="0"/>
            </w:tcBorders>
          </w:tcPr>
          <w:p w14:paraId="63DF554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436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71A9AC8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65" w:line="221" w:lineRule="auto"/>
              <w:ind w:firstLine="134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0"/>
                <w:szCs w:val="20"/>
              </w:rPr>
              <w:t>序号</w:t>
            </w:r>
          </w:p>
        </w:tc>
        <w:tc>
          <w:tcPr>
            <w:tcW w:w="2668" w:type="dxa"/>
            <w:tcBorders>
              <w:top w:val="single" w:color="000000" w:sz="2" w:space="0"/>
              <w:bottom w:val="single" w:color="000000" w:sz="2" w:space="0"/>
            </w:tcBorders>
          </w:tcPr>
          <w:p w14:paraId="48F8484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93" w:line="220" w:lineRule="auto"/>
              <w:ind w:firstLine="742" w:firstLineChars="379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0"/>
                <w:szCs w:val="20"/>
              </w:rPr>
              <w:t>疾病名称</w:t>
            </w:r>
          </w:p>
          <w:p w14:paraId="4D9BB4B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1" w:line="219" w:lineRule="auto"/>
              <w:ind w:firstLine="23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"/>
                <w:kern w:val="0"/>
                <w:sz w:val="20"/>
                <w:szCs w:val="20"/>
              </w:rPr>
              <w:t>(按ICD-10编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10"/>
                <w:kern w:val="0"/>
                <w:sz w:val="20"/>
                <w:szCs w:val="20"/>
              </w:rPr>
              <w:t>码分类)</w:t>
            </w:r>
          </w:p>
        </w:tc>
        <w:tc>
          <w:tcPr>
            <w:tcW w:w="1610" w:type="dxa"/>
            <w:tcBorders>
              <w:top w:val="single" w:color="000000" w:sz="2" w:space="0"/>
              <w:bottom w:val="single" w:color="000000" w:sz="2" w:space="0"/>
            </w:tcBorders>
          </w:tcPr>
          <w:p w14:paraId="1A8C05A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435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363A8B6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65" w:line="219" w:lineRule="auto"/>
              <w:ind w:firstLine="482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0"/>
                <w:szCs w:val="20"/>
              </w:rPr>
              <w:t>术式</w:t>
            </w:r>
          </w:p>
        </w:tc>
        <w:tc>
          <w:tcPr>
            <w:tcW w:w="2099" w:type="dxa"/>
            <w:tcBorders>
              <w:top w:val="single" w:color="000000" w:sz="2" w:space="0"/>
              <w:bottom w:val="single" w:color="000000" w:sz="2" w:space="0"/>
            </w:tcBorders>
          </w:tcPr>
          <w:p w14:paraId="6FC89FC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434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7A9DC59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65" w:line="219" w:lineRule="auto"/>
              <w:ind w:firstLine="494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4"/>
                <w:kern w:val="0"/>
                <w:sz w:val="20"/>
                <w:szCs w:val="20"/>
              </w:rPr>
              <w:t>本期平均费用(元)</w:t>
            </w:r>
          </w:p>
        </w:tc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</w:tcPr>
          <w:p w14:paraId="5F4EEA5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436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  <w:p w14:paraId="30694CA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65" w:line="220" w:lineRule="auto"/>
              <w:ind w:firstLine="277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"/>
                <w:kern w:val="0"/>
                <w:sz w:val="20"/>
                <w:szCs w:val="20"/>
              </w:rPr>
              <w:t>上期平均费用(元)</w:t>
            </w:r>
          </w:p>
        </w:tc>
      </w:tr>
      <w:tr w14:paraId="09FAFE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84" w:type="dxa"/>
            <w:tcBorders>
              <w:top w:val="single" w:color="000000" w:sz="2" w:space="0"/>
              <w:bottom w:val="single" w:color="000000" w:sz="2" w:space="0"/>
            </w:tcBorders>
          </w:tcPr>
          <w:p w14:paraId="1EAFF0C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14" w:line="187" w:lineRule="auto"/>
              <w:ind w:firstLine="285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</w:pPr>
            <w:bookmarkStart w:id="5" w:name="OLE_LINK6" w:colFirst="3" w:colLast="3"/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6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6BCF05A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高血压</w:t>
            </w:r>
          </w:p>
        </w:tc>
        <w:tc>
          <w:tcPr>
            <w:tcW w:w="1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105C99F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内科综合治</w:t>
            </w:r>
          </w:p>
        </w:tc>
        <w:tc>
          <w:tcPr>
            <w:tcW w:w="20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2D95D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2285.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60</w:t>
            </w:r>
          </w:p>
        </w:tc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15DB1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2805.2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</w:tr>
      <w:tr w14:paraId="722585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84" w:type="dxa"/>
            <w:tcBorders>
              <w:top w:val="single" w:color="000000" w:sz="2" w:space="0"/>
              <w:bottom w:val="single" w:color="000000" w:sz="2" w:space="0"/>
            </w:tcBorders>
          </w:tcPr>
          <w:p w14:paraId="74B77E7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15" w:line="186" w:lineRule="auto"/>
              <w:ind w:firstLine="285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6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7472F7A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慢性心功能不全急性加重</w:t>
            </w:r>
          </w:p>
        </w:tc>
        <w:tc>
          <w:tcPr>
            <w:tcW w:w="1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0C0214C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内科综合治</w:t>
            </w:r>
          </w:p>
        </w:tc>
        <w:tc>
          <w:tcPr>
            <w:tcW w:w="20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2849C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3899.25</w:t>
            </w:r>
          </w:p>
        </w:tc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56CD6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8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51.47</w:t>
            </w:r>
          </w:p>
        </w:tc>
      </w:tr>
      <w:tr w14:paraId="6D8C1B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684" w:type="dxa"/>
            <w:tcBorders>
              <w:top w:val="single" w:color="000000" w:sz="2" w:space="0"/>
              <w:bottom w:val="single" w:color="000000" w:sz="2" w:space="0"/>
            </w:tcBorders>
          </w:tcPr>
          <w:p w14:paraId="42B48C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15" w:line="185" w:lineRule="auto"/>
              <w:ind w:firstLine="285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6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1A1949D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椎基底动脉综合征</w:t>
            </w:r>
          </w:p>
        </w:tc>
        <w:tc>
          <w:tcPr>
            <w:tcW w:w="1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0907036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内科综合治</w:t>
            </w:r>
          </w:p>
        </w:tc>
        <w:tc>
          <w:tcPr>
            <w:tcW w:w="20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413D3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2268.25</w:t>
            </w:r>
          </w:p>
        </w:tc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181A5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2283.42</w:t>
            </w:r>
          </w:p>
        </w:tc>
      </w:tr>
      <w:tr w14:paraId="36E413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684" w:type="dxa"/>
            <w:tcBorders>
              <w:top w:val="single" w:color="000000" w:sz="2" w:space="0"/>
              <w:bottom w:val="single" w:color="000000" w:sz="2" w:space="0"/>
            </w:tcBorders>
          </w:tcPr>
          <w:p w14:paraId="5107D9F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05" w:line="186" w:lineRule="auto"/>
              <w:ind w:firstLine="285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26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0BC850D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胆囊炎/胆囊结石 </w:t>
            </w:r>
          </w:p>
        </w:tc>
        <w:tc>
          <w:tcPr>
            <w:tcW w:w="1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3F0A352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外科手术治疗</w:t>
            </w:r>
          </w:p>
        </w:tc>
        <w:tc>
          <w:tcPr>
            <w:tcW w:w="20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70029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7054.2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3DAB1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82</w:t>
            </w: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41.3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 w14:paraId="0AB3EA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84" w:type="dxa"/>
            <w:tcBorders>
              <w:top w:val="single" w:color="000000" w:sz="2" w:space="0"/>
              <w:bottom w:val="single" w:color="000000" w:sz="2" w:space="0"/>
            </w:tcBorders>
          </w:tcPr>
          <w:p w14:paraId="4B1D77A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17" w:line="183" w:lineRule="auto"/>
              <w:ind w:firstLine="285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6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77FF325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糖尿病 </w:t>
            </w:r>
          </w:p>
        </w:tc>
        <w:tc>
          <w:tcPr>
            <w:tcW w:w="1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13EE3C2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内科综合治疗</w:t>
            </w:r>
          </w:p>
        </w:tc>
        <w:tc>
          <w:tcPr>
            <w:tcW w:w="20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541DF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2739.58</w:t>
            </w:r>
          </w:p>
        </w:tc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590D7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9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55.18</w:t>
            </w:r>
          </w:p>
        </w:tc>
      </w:tr>
      <w:tr w14:paraId="4493FD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684" w:type="dxa"/>
            <w:tcBorders>
              <w:top w:val="single" w:color="000000" w:sz="2" w:space="0"/>
              <w:bottom w:val="single" w:color="000000" w:sz="2" w:space="0"/>
            </w:tcBorders>
          </w:tcPr>
          <w:p w14:paraId="67541E2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15" w:line="185" w:lineRule="auto"/>
              <w:ind w:firstLine="285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6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19C0611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急性阑尾炎</w:t>
            </w:r>
          </w:p>
        </w:tc>
        <w:tc>
          <w:tcPr>
            <w:tcW w:w="1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507B5DC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外科手术治疗</w:t>
            </w:r>
          </w:p>
        </w:tc>
        <w:tc>
          <w:tcPr>
            <w:tcW w:w="20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0FB48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7363.23</w:t>
            </w:r>
          </w:p>
        </w:tc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4DD2E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6827.71</w:t>
            </w:r>
          </w:p>
        </w:tc>
      </w:tr>
      <w:tr w14:paraId="497B8B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84" w:type="dxa"/>
            <w:tcBorders>
              <w:top w:val="single" w:color="000000" w:sz="2" w:space="0"/>
              <w:bottom w:val="single" w:color="000000" w:sz="2" w:space="0"/>
            </w:tcBorders>
          </w:tcPr>
          <w:p w14:paraId="6BD8BB1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18" w:line="183" w:lineRule="auto"/>
              <w:ind w:firstLine="285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26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425C305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急性上呼吸道感染</w:t>
            </w:r>
          </w:p>
        </w:tc>
        <w:tc>
          <w:tcPr>
            <w:tcW w:w="1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71F9F72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内科综合治疗</w:t>
            </w:r>
          </w:p>
        </w:tc>
        <w:tc>
          <w:tcPr>
            <w:tcW w:w="20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12772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1252.2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175BC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1343.2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7</w:t>
            </w:r>
          </w:p>
        </w:tc>
      </w:tr>
      <w:tr w14:paraId="299664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684" w:type="dxa"/>
            <w:tcBorders>
              <w:top w:val="single" w:color="000000" w:sz="2" w:space="0"/>
              <w:bottom w:val="single" w:color="000000" w:sz="2" w:space="0"/>
            </w:tcBorders>
          </w:tcPr>
          <w:p w14:paraId="197D57B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06" w:line="185" w:lineRule="auto"/>
              <w:ind w:firstLine="285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26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5422809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支气管肺炎</w:t>
            </w:r>
          </w:p>
        </w:tc>
        <w:tc>
          <w:tcPr>
            <w:tcW w:w="1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089DAA9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内科综合治疗</w:t>
            </w:r>
          </w:p>
        </w:tc>
        <w:tc>
          <w:tcPr>
            <w:tcW w:w="20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507B4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1318.3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4185F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1442.30</w:t>
            </w:r>
          </w:p>
        </w:tc>
      </w:tr>
      <w:tr w14:paraId="7D8D7B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84" w:type="dxa"/>
            <w:tcBorders>
              <w:top w:val="single" w:color="000000" w:sz="2" w:space="0"/>
              <w:bottom w:val="single" w:color="000000" w:sz="2" w:space="0"/>
            </w:tcBorders>
          </w:tcPr>
          <w:p w14:paraId="60D2A25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16" w:line="185" w:lineRule="auto"/>
              <w:ind w:firstLine="285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26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361B007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慢性阻塞性肺病伴有急性加重 </w:t>
            </w:r>
          </w:p>
        </w:tc>
        <w:tc>
          <w:tcPr>
            <w:tcW w:w="1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150E2C1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内科综合治疗</w:t>
            </w:r>
          </w:p>
        </w:tc>
        <w:tc>
          <w:tcPr>
            <w:tcW w:w="20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33441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3856.6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31E5B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4448.81</w:t>
            </w:r>
          </w:p>
        </w:tc>
      </w:tr>
      <w:tr w14:paraId="4E5EDF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84" w:type="dxa"/>
            <w:tcBorders>
              <w:top w:val="single" w:color="000000" w:sz="2" w:space="0"/>
              <w:bottom w:val="single" w:color="000000" w:sz="2" w:space="0"/>
            </w:tcBorders>
          </w:tcPr>
          <w:p w14:paraId="6E94AE5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16" w:line="185" w:lineRule="auto"/>
              <w:ind w:firstLine="235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6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2FF5BF9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多发性脑梗死 </w:t>
            </w:r>
          </w:p>
        </w:tc>
        <w:tc>
          <w:tcPr>
            <w:tcW w:w="1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4818D01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内科综合治疗</w:t>
            </w:r>
          </w:p>
        </w:tc>
        <w:tc>
          <w:tcPr>
            <w:tcW w:w="20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1BBBA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4846.32</w:t>
            </w:r>
          </w:p>
        </w:tc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68385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4761.8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</w:tr>
      <w:tr w14:paraId="46C78D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684" w:type="dxa"/>
            <w:tcBorders>
              <w:top w:val="single" w:color="000000" w:sz="2" w:space="0"/>
              <w:bottom w:val="single" w:color="000000" w:sz="2" w:space="0"/>
            </w:tcBorders>
          </w:tcPr>
          <w:p w14:paraId="1DFCD53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15" w:line="187" w:lineRule="auto"/>
              <w:ind w:firstLine="235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26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024DF99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腹痛</w:t>
            </w:r>
          </w:p>
        </w:tc>
        <w:tc>
          <w:tcPr>
            <w:tcW w:w="1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536CA15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内科综合治疗</w:t>
            </w:r>
          </w:p>
        </w:tc>
        <w:tc>
          <w:tcPr>
            <w:tcW w:w="20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5DC938C7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2474.8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016122E3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2211.5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</w:tr>
      <w:tr w14:paraId="704912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684" w:type="dxa"/>
            <w:tcBorders>
              <w:top w:val="single" w:color="000000" w:sz="2" w:space="0"/>
              <w:bottom w:val="single" w:color="000000" w:sz="2" w:space="0"/>
            </w:tcBorders>
          </w:tcPr>
          <w:p w14:paraId="146CE83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06" w:line="187" w:lineRule="auto"/>
              <w:ind w:firstLine="235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26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01C252A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取出内固定装置</w:t>
            </w:r>
          </w:p>
        </w:tc>
        <w:tc>
          <w:tcPr>
            <w:tcW w:w="1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16187BB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外科手术治疗</w:t>
            </w:r>
          </w:p>
        </w:tc>
        <w:tc>
          <w:tcPr>
            <w:tcW w:w="20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71FBF8EF">
            <w:pPr>
              <w:widowControl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5211.5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66F6C57A">
            <w:pPr>
              <w:widowControl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5733.40</w:t>
            </w:r>
          </w:p>
        </w:tc>
      </w:tr>
      <w:tr w14:paraId="7E4356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684" w:type="dxa"/>
            <w:tcBorders>
              <w:top w:val="single" w:color="000000" w:sz="2" w:space="0"/>
              <w:bottom w:val="single" w:color="000000" w:sz="2" w:space="0"/>
            </w:tcBorders>
          </w:tcPr>
          <w:p w14:paraId="5FB7BFA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17" w:line="185" w:lineRule="auto"/>
              <w:ind w:firstLine="235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26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25A1BBC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腰椎间盘突出</w:t>
            </w:r>
          </w:p>
        </w:tc>
        <w:tc>
          <w:tcPr>
            <w:tcW w:w="1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43F8944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内科综合治疗</w:t>
            </w:r>
          </w:p>
        </w:tc>
        <w:tc>
          <w:tcPr>
            <w:tcW w:w="20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35D9D39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3585.9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61875989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3404.4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</w:tr>
      <w:tr w14:paraId="28A293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684" w:type="dxa"/>
            <w:tcBorders>
              <w:top w:val="single" w:color="000000" w:sz="2" w:space="0"/>
              <w:bottom w:val="single" w:color="000000" w:sz="2" w:space="0"/>
            </w:tcBorders>
          </w:tcPr>
          <w:p w14:paraId="3CB1DF4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07" w:line="187" w:lineRule="auto"/>
              <w:ind w:firstLine="235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26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7D032A6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肩周炎</w:t>
            </w:r>
          </w:p>
        </w:tc>
        <w:tc>
          <w:tcPr>
            <w:tcW w:w="1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308A3ED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内科综合治疗</w:t>
            </w:r>
          </w:p>
        </w:tc>
        <w:tc>
          <w:tcPr>
            <w:tcW w:w="20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2BAC5260"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3070.21</w:t>
            </w:r>
          </w:p>
        </w:tc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472C9AC5"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3041.7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1B58C6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684" w:type="dxa"/>
            <w:tcBorders>
              <w:top w:val="single" w:color="000000" w:sz="2" w:space="0"/>
              <w:bottom w:val="single" w:color="000000" w:sz="2" w:space="0"/>
            </w:tcBorders>
          </w:tcPr>
          <w:p w14:paraId="5622C76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18" w:line="185" w:lineRule="auto"/>
              <w:ind w:firstLine="235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26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6CE63A3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 椎动脉型颈椎病</w:t>
            </w:r>
          </w:p>
        </w:tc>
        <w:tc>
          <w:tcPr>
            <w:tcW w:w="1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0D4D203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内科综合治疗</w:t>
            </w:r>
          </w:p>
        </w:tc>
        <w:tc>
          <w:tcPr>
            <w:tcW w:w="20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5017ACB3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1896.3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64DA4422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1848.82</w:t>
            </w:r>
          </w:p>
        </w:tc>
      </w:tr>
      <w:tr w14:paraId="593FA3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684" w:type="dxa"/>
            <w:tcBorders>
              <w:top w:val="single" w:color="000000" w:sz="2" w:space="0"/>
              <w:bottom w:val="single" w:color="000000" w:sz="2" w:space="0"/>
            </w:tcBorders>
          </w:tcPr>
          <w:p w14:paraId="20DC29B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09" w:line="185" w:lineRule="auto"/>
              <w:ind w:firstLine="235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26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25C1E0E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缺血性脑血管病</w:t>
            </w:r>
          </w:p>
        </w:tc>
        <w:tc>
          <w:tcPr>
            <w:tcW w:w="1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6FA1BAC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内科综合治疗</w:t>
            </w:r>
          </w:p>
        </w:tc>
        <w:tc>
          <w:tcPr>
            <w:tcW w:w="20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3E6AD2C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2690.1</w:t>
            </w: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2DFBFC2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2715.9</w:t>
            </w: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1</w:t>
            </w:r>
          </w:p>
        </w:tc>
      </w:tr>
      <w:tr w14:paraId="4818E1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684" w:type="dxa"/>
            <w:tcBorders>
              <w:top w:val="single" w:color="000000" w:sz="2" w:space="0"/>
              <w:bottom w:val="single" w:color="000000" w:sz="2" w:space="0"/>
            </w:tcBorders>
          </w:tcPr>
          <w:p w14:paraId="48FCAFA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19" w:line="185" w:lineRule="auto"/>
              <w:ind w:firstLine="235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26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6DACDC5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社区获得性肺炎，非重症</w:t>
            </w:r>
          </w:p>
        </w:tc>
        <w:tc>
          <w:tcPr>
            <w:tcW w:w="1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7394730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内科综合治疗</w:t>
            </w:r>
          </w:p>
        </w:tc>
        <w:tc>
          <w:tcPr>
            <w:tcW w:w="20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7DDD40C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2776.41</w:t>
            </w:r>
          </w:p>
        </w:tc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1FC3CB1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31</w:t>
            </w:r>
            <w:r>
              <w:rPr>
                <w:rFonts w:hint="default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15.9</w:t>
            </w: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2</w:t>
            </w:r>
          </w:p>
        </w:tc>
      </w:tr>
      <w:tr w14:paraId="59471B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684" w:type="dxa"/>
            <w:tcBorders>
              <w:top w:val="single" w:color="000000" w:sz="2" w:space="0"/>
              <w:bottom w:val="single" w:color="000000" w:sz="2" w:space="0"/>
            </w:tcBorders>
          </w:tcPr>
          <w:p w14:paraId="6BB84A0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20" w:line="185" w:lineRule="auto"/>
              <w:ind w:firstLine="235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26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232E6D0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结肠息肉</w:t>
            </w:r>
          </w:p>
        </w:tc>
        <w:tc>
          <w:tcPr>
            <w:tcW w:w="1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3326611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内科综合治疗</w:t>
            </w:r>
          </w:p>
        </w:tc>
        <w:tc>
          <w:tcPr>
            <w:tcW w:w="20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5067928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3987.07</w:t>
            </w:r>
          </w:p>
        </w:tc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2A6AC6A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4130.86</w:t>
            </w:r>
          </w:p>
        </w:tc>
      </w:tr>
      <w:tr w14:paraId="152ADD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84" w:type="dxa"/>
            <w:tcBorders>
              <w:top w:val="single" w:color="000000" w:sz="2" w:space="0"/>
              <w:bottom w:val="single" w:color="000000" w:sz="2" w:space="0"/>
            </w:tcBorders>
          </w:tcPr>
          <w:p w14:paraId="251A2A7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20" w:line="185" w:lineRule="auto"/>
              <w:ind w:firstLine="235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  <w:t>19</w:t>
            </w:r>
          </w:p>
        </w:tc>
        <w:tc>
          <w:tcPr>
            <w:tcW w:w="26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4D9820D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心绞痛</w:t>
            </w:r>
          </w:p>
        </w:tc>
        <w:tc>
          <w:tcPr>
            <w:tcW w:w="1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2DA7487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内科综合治疗</w:t>
            </w:r>
          </w:p>
        </w:tc>
        <w:tc>
          <w:tcPr>
            <w:tcW w:w="20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bottom"/>
          </w:tcPr>
          <w:p w14:paraId="0F87F7F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2524.83</w:t>
            </w:r>
          </w:p>
        </w:tc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3FA657B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2796.4</w:t>
            </w: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9</w:t>
            </w:r>
          </w:p>
        </w:tc>
      </w:tr>
      <w:tr w14:paraId="544522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684" w:type="dxa"/>
            <w:tcBorders>
              <w:top w:val="single" w:color="000000" w:sz="2" w:space="0"/>
              <w:bottom w:val="single" w:color="000000" w:sz="2" w:space="0"/>
            </w:tcBorders>
          </w:tcPr>
          <w:p w14:paraId="35455DE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20" w:line="185" w:lineRule="auto"/>
              <w:ind w:firstLine="235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266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2204F2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神经根型颈椎病</w:t>
            </w:r>
          </w:p>
        </w:tc>
        <w:tc>
          <w:tcPr>
            <w:tcW w:w="161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880671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内科综合治疗</w:t>
            </w:r>
          </w:p>
        </w:tc>
        <w:tc>
          <w:tcPr>
            <w:tcW w:w="20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5A73759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2235.23</w:t>
            </w:r>
          </w:p>
        </w:tc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2D82C48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  <w:t>2850.23</w:t>
            </w:r>
          </w:p>
        </w:tc>
      </w:tr>
      <w:bookmarkEnd w:id="5"/>
    </w:tbl>
    <w:p w14:paraId="3DC1E491">
      <w:pPr>
        <w:sectPr>
          <w:footerReference r:id="rId5" w:type="default"/>
          <w:pgSz w:w="11900" w:h="16840"/>
          <w:pgMar w:top="1431" w:right="1455" w:bottom="1278" w:left="1695" w:header="0" w:footer="1070" w:gutter="0"/>
          <w:cols w:space="720" w:num="1"/>
        </w:sectPr>
      </w:pPr>
    </w:p>
    <w:p w14:paraId="4B15D839">
      <w:pPr>
        <w:widowControl/>
        <w:kinsoku w:val="0"/>
        <w:autoSpaceDE w:val="0"/>
        <w:autoSpaceDN w:val="0"/>
        <w:adjustRightInd w:val="0"/>
        <w:snapToGrid w:val="0"/>
        <w:spacing w:before="351" w:line="219" w:lineRule="auto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36"/>
          <w:szCs w:val="36"/>
        </w:rPr>
      </w:pPr>
      <w:r>
        <w:rPr>
          <w:rFonts w:ascii="宋体" w:hAnsi="宋体" w:eastAsia="宋体" w:cs="宋体"/>
          <w:snapToGrid w:val="0"/>
          <w:color w:val="000000"/>
          <w:spacing w:val="-5"/>
          <w:kern w:val="0"/>
          <w:sz w:val="36"/>
          <w:szCs w:val="36"/>
        </w:rPr>
        <w:t>附件3</w:t>
      </w:r>
    </w:p>
    <w:p w14:paraId="6CD088E3">
      <w:pPr>
        <w:widowControl/>
        <w:kinsoku w:val="0"/>
        <w:autoSpaceDE w:val="0"/>
        <w:autoSpaceDN w:val="0"/>
        <w:adjustRightInd w:val="0"/>
        <w:snapToGrid w:val="0"/>
        <w:spacing w:line="428" w:lineRule="auto"/>
        <w:jc w:val="left"/>
        <w:textAlignment w:val="baseline"/>
        <w:rPr>
          <w:rFonts w:ascii="Arial" w:hAnsi="Arial" w:eastAsia="宋体" w:cs="Arial"/>
          <w:snapToGrid w:val="0"/>
          <w:color w:val="000000"/>
          <w:kern w:val="0"/>
          <w:szCs w:val="21"/>
        </w:rPr>
      </w:pPr>
    </w:p>
    <w:p w14:paraId="7777B46B">
      <w:pPr>
        <w:widowControl/>
        <w:kinsoku w:val="0"/>
        <w:autoSpaceDE w:val="0"/>
        <w:autoSpaceDN w:val="0"/>
        <w:adjustRightInd w:val="0"/>
        <w:snapToGrid w:val="0"/>
        <w:spacing w:before="117" w:line="219" w:lineRule="auto"/>
        <w:ind w:firstLine="2595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36"/>
          <w:szCs w:val="36"/>
        </w:rPr>
      </w:pPr>
      <w:r>
        <w:rPr>
          <w:rFonts w:ascii="宋体" w:hAnsi="宋体" w:eastAsia="宋体" w:cs="宋体"/>
          <w:snapToGrid w:val="0"/>
          <w:color w:val="000000"/>
          <w:spacing w:val="-3"/>
          <w:kern w:val="0"/>
          <w:sz w:val="36"/>
          <w:szCs w:val="36"/>
        </w:rPr>
        <w:t>医疗机构服务承诺内容</w:t>
      </w:r>
    </w:p>
    <w:p w14:paraId="3754550D">
      <w:pPr>
        <w:widowControl/>
        <w:kinsoku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eastAsia="宋体" w:cs="Arial"/>
          <w:snapToGrid w:val="0"/>
          <w:color w:val="000000"/>
          <w:kern w:val="0"/>
          <w:szCs w:val="21"/>
        </w:rPr>
      </w:pPr>
    </w:p>
    <w:p w14:paraId="3C59B416">
      <w:pPr>
        <w:widowControl/>
        <w:kinsoku w:val="0"/>
        <w:autoSpaceDE w:val="0"/>
        <w:autoSpaceDN w:val="0"/>
        <w:adjustRightInd w:val="0"/>
        <w:snapToGrid w:val="0"/>
        <w:spacing w:line="19" w:lineRule="exact"/>
        <w:jc w:val="left"/>
        <w:textAlignment w:val="baseline"/>
        <w:rPr>
          <w:rFonts w:ascii="Arial" w:hAnsi="Arial" w:eastAsia="宋体" w:cs="Arial"/>
          <w:snapToGrid w:val="0"/>
          <w:color w:val="000000"/>
          <w:kern w:val="0"/>
          <w:szCs w:val="21"/>
        </w:rPr>
      </w:pPr>
    </w:p>
    <w:tbl>
      <w:tblPr>
        <w:tblStyle w:val="4"/>
        <w:tblW w:w="8240" w:type="dxa"/>
        <w:tblInd w:w="2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6928"/>
      </w:tblGrid>
      <w:tr w14:paraId="62A66F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1312" w:type="dxa"/>
            <w:tcBorders>
              <w:top w:val="single" w:color="000000" w:sz="2" w:space="0"/>
              <w:bottom w:val="single" w:color="000000" w:sz="2" w:space="0"/>
            </w:tcBorders>
          </w:tcPr>
          <w:p w14:paraId="5B0079A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91" w:line="221" w:lineRule="auto"/>
              <w:ind w:firstLine="695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7"/>
                <w:kern w:val="0"/>
                <w:sz w:val="24"/>
                <w:szCs w:val="24"/>
              </w:rPr>
              <w:t>序号</w:t>
            </w:r>
          </w:p>
        </w:tc>
        <w:tc>
          <w:tcPr>
            <w:tcW w:w="6928" w:type="dxa"/>
            <w:tcBorders>
              <w:top w:val="single" w:color="000000" w:sz="2" w:space="0"/>
              <w:bottom w:val="single" w:color="000000" w:sz="2" w:space="0"/>
            </w:tcBorders>
          </w:tcPr>
          <w:p w14:paraId="34F9B98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90" w:line="219" w:lineRule="auto"/>
              <w:ind w:firstLine="2452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2"/>
                <w:kern w:val="0"/>
                <w:sz w:val="24"/>
                <w:szCs w:val="24"/>
              </w:rPr>
              <w:t>承诺服务内容</w:t>
            </w:r>
          </w:p>
        </w:tc>
      </w:tr>
      <w:tr w14:paraId="12F1A3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31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DE6E03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6" w:line="187" w:lineRule="auto"/>
              <w:ind w:firstLine="875"/>
              <w:jc w:val="both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9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19289E4D">
            <w:pPr>
              <w:widowControl/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礼貌接诊，态度和蔼，不推诿、不刁难患者。</w:t>
            </w:r>
          </w:p>
        </w:tc>
      </w:tr>
      <w:tr w14:paraId="7621C7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31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B6C398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7" w:line="186" w:lineRule="auto"/>
              <w:ind w:firstLine="875"/>
              <w:jc w:val="both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9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35BA140F">
            <w:pPr>
              <w:widowControl/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急救通道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24小时开通，出诊迅速，抢救及时。急救电话:120</w:t>
            </w:r>
          </w:p>
        </w:tc>
      </w:tr>
      <w:tr w14:paraId="6AE8E2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31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D1E51B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7" w:line="185" w:lineRule="auto"/>
              <w:ind w:firstLine="875"/>
              <w:jc w:val="both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9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01976745">
            <w:pPr>
              <w:widowControl/>
              <w:spacing w:line="360" w:lineRule="auto"/>
              <w:rPr>
                <w:rFonts w:hint="eastAsia" w:eastAsia="宋体" w:asciiTheme="minorHAnsi" w:hAnsiTheme="minorHAnsi" w:cstheme="minorBidi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lang w:val="en-US" w:eastAsia="zh-CN"/>
              </w:rPr>
              <w:t>合理检查，合理治疗，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合理</w:t>
            </w:r>
            <w:r>
              <w:rPr>
                <w:rFonts w:hint="eastAsia"/>
                <w:color w:val="000000"/>
                <w:lang w:val="en-US" w:eastAsia="zh-CN"/>
              </w:rPr>
              <w:t>收费。</w:t>
            </w:r>
          </w:p>
        </w:tc>
      </w:tr>
      <w:tr w14:paraId="3B3532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31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CD2A56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8" w:line="186" w:lineRule="auto"/>
              <w:ind w:firstLine="875"/>
              <w:jc w:val="both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9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0C93CF6F">
            <w:pPr>
              <w:widowControl/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严禁收受红包、回扣和开单提成。</w:t>
            </w:r>
          </w:p>
        </w:tc>
      </w:tr>
      <w:tr w14:paraId="62B6BC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31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55939C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50" w:line="183" w:lineRule="auto"/>
              <w:ind w:firstLine="875"/>
              <w:jc w:val="both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9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09C256ED">
            <w:pPr>
              <w:widowControl/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确保药品质量，杜绝假冒伪劣药品。</w:t>
            </w:r>
          </w:p>
        </w:tc>
      </w:tr>
      <w:tr w14:paraId="47E9D9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31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44C63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59" w:line="185" w:lineRule="auto"/>
              <w:ind w:firstLine="875"/>
              <w:jc w:val="both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9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0A9D8348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实行医疗服务信息公开，在门诊大厅、电子屏和医院网站等处公开医疗服务的各种信息，尊重患者的知情权、选择权和监督权。</w:t>
            </w:r>
          </w:p>
        </w:tc>
      </w:tr>
      <w:tr w14:paraId="74AD15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31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9DD622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51" w:line="183" w:lineRule="auto"/>
              <w:ind w:firstLine="875"/>
              <w:jc w:val="both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9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06AF72B8">
            <w:pPr>
              <w:widowControl/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70岁以上老人，凭《高龄老人优待证》，优先挂号和取药。</w:t>
            </w:r>
          </w:p>
        </w:tc>
      </w:tr>
      <w:tr w14:paraId="38394E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31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10AAC7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50" w:line="185" w:lineRule="auto"/>
              <w:ind w:firstLine="875"/>
              <w:jc w:val="both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9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1ACE2191">
            <w:pPr>
              <w:widowControl/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成立医患关系办公室，专门受理和查处患者的投诉。</w:t>
            </w:r>
          </w:p>
        </w:tc>
      </w:tr>
      <w:tr w14:paraId="316FD4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31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F7710F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51" w:line="185" w:lineRule="auto"/>
              <w:ind w:firstLine="875"/>
              <w:jc w:val="both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92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C61C2E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</w:tc>
      </w:tr>
      <w:tr w14:paraId="45FAAC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31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88FD42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61" w:line="185" w:lineRule="auto"/>
              <w:ind w:firstLine="815"/>
              <w:jc w:val="both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92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7C9A07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宋体" w:cs="Arial"/>
                <w:snapToGrid w:val="0"/>
                <w:color w:val="000000"/>
                <w:kern w:val="0"/>
                <w:szCs w:val="21"/>
              </w:rPr>
            </w:pPr>
          </w:p>
        </w:tc>
      </w:tr>
    </w:tbl>
    <w:p w14:paraId="685912B1">
      <w:pPr>
        <w:sectPr>
          <w:footerReference r:id="rId6" w:type="default"/>
          <w:pgSz w:w="11900" w:h="16840"/>
          <w:pgMar w:top="1431" w:right="1735" w:bottom="1282" w:left="1680" w:header="0" w:footer="1029" w:gutter="0"/>
          <w:cols w:space="720" w:num="1"/>
        </w:sectPr>
      </w:pPr>
    </w:p>
    <w:p w14:paraId="63C755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AC62E5">
    <w:pPr>
      <w:widowControl/>
      <w:kinsoku w:val="0"/>
      <w:autoSpaceDE w:val="0"/>
      <w:autoSpaceDN w:val="0"/>
      <w:adjustRightInd w:val="0"/>
      <w:snapToGrid w:val="0"/>
      <w:spacing w:line="150" w:lineRule="exact"/>
      <w:ind w:firstLine="174"/>
      <w:jc w:val="left"/>
      <w:textAlignment w:val="baseline"/>
      <w:rPr>
        <w:rFonts w:ascii="仿宋" w:hAnsi="仿宋" w:eastAsia="仿宋" w:cs="仿宋"/>
        <w:snapToGrid w:val="0"/>
        <w:color w:val="000000"/>
        <w:kern w:val="0"/>
        <w:sz w:val="22"/>
        <w:szCs w:val="22"/>
      </w:rPr>
    </w:pPr>
    <w:r>
      <w:rPr>
        <w:rFonts w:ascii="仿宋" w:hAnsi="仿宋" w:eastAsia="仿宋" w:cs="仿宋"/>
        <w:snapToGrid w:val="0"/>
        <w:color w:val="000000"/>
        <w:spacing w:val="-1"/>
        <w:kern w:val="0"/>
        <w:position w:val="-3"/>
        <w:sz w:val="22"/>
        <w:szCs w:val="22"/>
      </w:rPr>
      <w:t>──</w:t>
    </w:r>
    <w:r>
      <w:rPr>
        <w:rFonts w:hint="eastAsia" w:ascii="仿宋" w:hAnsi="仿宋" w:eastAsia="宋体" w:cs="仿宋"/>
        <w:snapToGrid w:val="0"/>
        <w:color w:val="000000"/>
        <w:spacing w:val="-1"/>
        <w:kern w:val="0"/>
        <w:position w:val="-3"/>
        <w:sz w:val="22"/>
        <w:szCs w:val="22"/>
      </w:rPr>
      <w:t>1</w:t>
    </w:r>
    <w:r>
      <w:rPr>
        <w:rFonts w:ascii="仿宋" w:hAnsi="仿宋" w:eastAsia="仿宋" w:cs="仿宋"/>
        <w:snapToGrid w:val="0"/>
        <w:color w:val="000000"/>
        <w:spacing w:val="-1"/>
        <w:kern w:val="0"/>
        <w:position w:val="-3"/>
        <w:sz w:val="22"/>
        <w:szCs w:val="22"/>
      </w:rPr>
      <w:t>──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6FC285">
    <w:pPr>
      <w:widowControl/>
      <w:kinsoku w:val="0"/>
      <w:autoSpaceDE w:val="0"/>
      <w:autoSpaceDN w:val="0"/>
      <w:adjustRightInd w:val="0"/>
      <w:snapToGrid w:val="0"/>
      <w:spacing w:line="208" w:lineRule="exact"/>
      <w:ind w:firstLine="7954"/>
      <w:jc w:val="left"/>
      <w:textAlignment w:val="baseline"/>
      <w:rPr>
        <w:rFonts w:ascii="宋体" w:hAnsi="宋体" w:eastAsia="宋体" w:cs="宋体"/>
        <w:snapToGrid w:val="0"/>
        <w:color w:val="000000"/>
        <w:kern w:val="0"/>
        <w:sz w:val="30"/>
        <w:szCs w:val="30"/>
      </w:rPr>
    </w:pPr>
    <w:r>
      <w:rPr>
        <w:rFonts w:ascii="宋体" w:hAnsi="宋体" w:eastAsia="宋体" w:cs="宋体"/>
        <w:snapToGrid w:val="0"/>
        <w:color w:val="000000"/>
        <w:kern w:val="0"/>
        <w:position w:val="-4"/>
        <w:sz w:val="30"/>
        <w:szCs w:val="30"/>
      </w:rPr>
      <w:t>─</w:t>
    </w:r>
    <w:r>
      <w:rPr>
        <w:rFonts w:hint="eastAsia" w:ascii="宋体" w:hAnsi="宋体" w:eastAsia="宋体" w:cs="宋体"/>
        <w:snapToGrid w:val="0"/>
        <w:color w:val="000000"/>
        <w:kern w:val="0"/>
        <w:position w:val="-4"/>
        <w:sz w:val="30"/>
        <w:szCs w:val="30"/>
      </w:rPr>
      <w:t>2</w:t>
    </w:r>
    <w:r>
      <w:rPr>
        <w:rFonts w:ascii="宋体" w:hAnsi="宋体" w:eastAsia="宋体" w:cs="宋体"/>
        <w:snapToGrid w:val="0"/>
        <w:color w:val="000000"/>
        <w:kern w:val="0"/>
        <w:position w:val="-4"/>
        <w:sz w:val="30"/>
        <w:szCs w:val="30"/>
      </w:rPr>
      <w:t>─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5B5358">
    <w:pPr>
      <w:widowControl/>
      <w:kinsoku w:val="0"/>
      <w:autoSpaceDE w:val="0"/>
      <w:autoSpaceDN w:val="0"/>
      <w:adjustRightInd w:val="0"/>
      <w:snapToGrid w:val="0"/>
      <w:spacing w:line="208" w:lineRule="exact"/>
      <w:ind w:firstLine="7824"/>
      <w:jc w:val="left"/>
      <w:textAlignment w:val="baseline"/>
      <w:rPr>
        <w:rFonts w:ascii="宋体" w:hAnsi="宋体" w:eastAsia="宋体" w:cs="宋体"/>
        <w:snapToGrid w:val="0"/>
        <w:color w:val="000000"/>
        <w:kern w:val="0"/>
        <w:sz w:val="30"/>
        <w:szCs w:val="30"/>
      </w:rPr>
    </w:pPr>
    <w:r>
      <w:rPr>
        <w:rFonts w:ascii="宋体" w:hAnsi="宋体" w:eastAsia="宋体" w:cs="宋体"/>
        <w:snapToGrid w:val="0"/>
        <w:color w:val="000000"/>
        <w:kern w:val="0"/>
        <w:position w:val="-4"/>
        <w:sz w:val="30"/>
        <w:szCs w:val="30"/>
      </w:rPr>
      <w:t>─</w:t>
    </w:r>
    <w:r>
      <w:rPr>
        <w:rFonts w:hint="eastAsia" w:ascii="宋体" w:hAnsi="宋体" w:eastAsia="宋体" w:cs="宋体"/>
        <w:snapToGrid w:val="0"/>
        <w:color w:val="000000"/>
        <w:kern w:val="0"/>
        <w:position w:val="-4"/>
        <w:sz w:val="30"/>
        <w:szCs w:val="30"/>
      </w:rPr>
      <w:t>4</w:t>
    </w:r>
    <w:r>
      <w:rPr>
        <w:rFonts w:ascii="宋体" w:hAnsi="宋体" w:eastAsia="宋体" w:cs="宋体"/>
        <w:snapToGrid w:val="0"/>
        <w:color w:val="000000"/>
        <w:kern w:val="0"/>
        <w:position w:val="-4"/>
        <w:sz w:val="30"/>
        <w:szCs w:val="30"/>
      </w:rPr>
      <w:t>─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78C13F">
    <w:pPr>
      <w:widowControl/>
      <w:kinsoku w:val="0"/>
      <w:autoSpaceDE w:val="0"/>
      <w:autoSpaceDN w:val="0"/>
      <w:adjustRightInd w:val="0"/>
      <w:snapToGrid w:val="0"/>
      <w:spacing w:line="252" w:lineRule="exact"/>
      <w:ind w:firstLine="19"/>
      <w:jc w:val="left"/>
      <w:textAlignment w:val="baseline"/>
      <w:rPr>
        <w:rFonts w:ascii="宋体" w:hAnsi="宋体" w:eastAsia="宋体" w:cs="宋体"/>
        <w:snapToGrid w:val="0"/>
        <w:color w:val="000000"/>
        <w:kern w:val="0"/>
        <w:sz w:val="36"/>
        <w:szCs w:val="36"/>
      </w:rPr>
    </w:pPr>
    <w:r>
      <w:rPr>
        <w:rFonts w:ascii="宋体" w:hAnsi="宋体" w:eastAsia="宋体" w:cs="宋体"/>
        <w:snapToGrid w:val="0"/>
        <w:color w:val="000000"/>
        <w:spacing w:val="-13"/>
        <w:w w:val="71"/>
        <w:kern w:val="0"/>
        <w:position w:val="-5"/>
        <w:sz w:val="36"/>
        <w:szCs w:val="36"/>
      </w:rPr>
      <w:t>──</w:t>
    </w:r>
    <w:r>
      <w:rPr>
        <w:rFonts w:hint="eastAsia" w:ascii="宋体" w:hAnsi="宋体" w:eastAsia="宋体" w:cs="宋体"/>
        <w:snapToGrid w:val="0"/>
        <w:color w:val="000000"/>
        <w:spacing w:val="-13"/>
        <w:w w:val="71"/>
        <w:kern w:val="0"/>
        <w:position w:val="-5"/>
        <w:sz w:val="36"/>
        <w:szCs w:val="36"/>
      </w:rPr>
      <w:t>5</w:t>
    </w:r>
    <w:r>
      <w:rPr>
        <w:rFonts w:ascii="宋体" w:hAnsi="宋体" w:eastAsia="宋体" w:cs="宋体"/>
        <w:snapToGrid w:val="0"/>
        <w:color w:val="000000"/>
        <w:spacing w:val="-13"/>
        <w:w w:val="71"/>
        <w:kern w:val="0"/>
        <w:position w:val="-5"/>
        <w:sz w:val="36"/>
        <w:szCs w:val="36"/>
      </w:rPr>
      <w:t>──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mYjJmYjU1YTNkZWRjMmIyZWNiZjM0MTQ3YTU3Y2IifQ=="/>
  </w:docVars>
  <w:rsids>
    <w:rsidRoot w:val="00000000"/>
    <w:rsid w:val="001267BA"/>
    <w:rsid w:val="00EA058C"/>
    <w:rsid w:val="00F51004"/>
    <w:rsid w:val="014C6B51"/>
    <w:rsid w:val="01B0404D"/>
    <w:rsid w:val="01B6046E"/>
    <w:rsid w:val="025F28B4"/>
    <w:rsid w:val="02614B01"/>
    <w:rsid w:val="02714395"/>
    <w:rsid w:val="02C32E43"/>
    <w:rsid w:val="03004097"/>
    <w:rsid w:val="0301396B"/>
    <w:rsid w:val="030A0A72"/>
    <w:rsid w:val="034A5312"/>
    <w:rsid w:val="035E3114"/>
    <w:rsid w:val="038E1D2C"/>
    <w:rsid w:val="03A11B2E"/>
    <w:rsid w:val="03D472D2"/>
    <w:rsid w:val="046636DE"/>
    <w:rsid w:val="047168CE"/>
    <w:rsid w:val="047A5783"/>
    <w:rsid w:val="04854128"/>
    <w:rsid w:val="04D8694E"/>
    <w:rsid w:val="04E11CA6"/>
    <w:rsid w:val="05257DE5"/>
    <w:rsid w:val="0575419C"/>
    <w:rsid w:val="05C75836"/>
    <w:rsid w:val="060043AE"/>
    <w:rsid w:val="07936324"/>
    <w:rsid w:val="07A82607"/>
    <w:rsid w:val="07C93B68"/>
    <w:rsid w:val="082540F2"/>
    <w:rsid w:val="08346591"/>
    <w:rsid w:val="0893414D"/>
    <w:rsid w:val="08B82D1E"/>
    <w:rsid w:val="08F31FA8"/>
    <w:rsid w:val="094822F4"/>
    <w:rsid w:val="09A53223"/>
    <w:rsid w:val="09B74D83"/>
    <w:rsid w:val="0B114967"/>
    <w:rsid w:val="0B57681E"/>
    <w:rsid w:val="0B867F02"/>
    <w:rsid w:val="0C637445"/>
    <w:rsid w:val="0CA5180B"/>
    <w:rsid w:val="0CB278BD"/>
    <w:rsid w:val="0CE95B9C"/>
    <w:rsid w:val="0D01349B"/>
    <w:rsid w:val="0D5C1D95"/>
    <w:rsid w:val="0DBC505E"/>
    <w:rsid w:val="0DCB704F"/>
    <w:rsid w:val="0DDE3227"/>
    <w:rsid w:val="0E4B63E2"/>
    <w:rsid w:val="0E644ABE"/>
    <w:rsid w:val="0E67321C"/>
    <w:rsid w:val="0EA855E3"/>
    <w:rsid w:val="0EAF4BC3"/>
    <w:rsid w:val="0ED122D6"/>
    <w:rsid w:val="0F1D7D7F"/>
    <w:rsid w:val="0FC87CEA"/>
    <w:rsid w:val="0FEB39D9"/>
    <w:rsid w:val="0FF52AA9"/>
    <w:rsid w:val="100B407B"/>
    <w:rsid w:val="10A342B4"/>
    <w:rsid w:val="11380EA0"/>
    <w:rsid w:val="11910454"/>
    <w:rsid w:val="120D345A"/>
    <w:rsid w:val="121E62E8"/>
    <w:rsid w:val="12665599"/>
    <w:rsid w:val="12812711"/>
    <w:rsid w:val="129E11D6"/>
    <w:rsid w:val="12BA5AE1"/>
    <w:rsid w:val="12EB103B"/>
    <w:rsid w:val="134C0C32"/>
    <w:rsid w:val="13561AB1"/>
    <w:rsid w:val="1356385F"/>
    <w:rsid w:val="135B0E75"/>
    <w:rsid w:val="141D437D"/>
    <w:rsid w:val="14237BE5"/>
    <w:rsid w:val="143B352F"/>
    <w:rsid w:val="14740441"/>
    <w:rsid w:val="147C72F5"/>
    <w:rsid w:val="14A30D26"/>
    <w:rsid w:val="14EA425F"/>
    <w:rsid w:val="150D43F1"/>
    <w:rsid w:val="1534372C"/>
    <w:rsid w:val="1542409B"/>
    <w:rsid w:val="159D2E1A"/>
    <w:rsid w:val="16844A93"/>
    <w:rsid w:val="16D72F09"/>
    <w:rsid w:val="16E702D4"/>
    <w:rsid w:val="16ED44DA"/>
    <w:rsid w:val="173C4B1A"/>
    <w:rsid w:val="17485BB5"/>
    <w:rsid w:val="174C1201"/>
    <w:rsid w:val="175207E1"/>
    <w:rsid w:val="17710C68"/>
    <w:rsid w:val="17B60D70"/>
    <w:rsid w:val="17E92EF4"/>
    <w:rsid w:val="181D2B9D"/>
    <w:rsid w:val="18554574"/>
    <w:rsid w:val="185B5474"/>
    <w:rsid w:val="187F5606"/>
    <w:rsid w:val="188B5D59"/>
    <w:rsid w:val="18A62B93"/>
    <w:rsid w:val="19094ED0"/>
    <w:rsid w:val="190D49C0"/>
    <w:rsid w:val="1A143B2C"/>
    <w:rsid w:val="1A2A1098"/>
    <w:rsid w:val="1A3C341E"/>
    <w:rsid w:val="1A654388"/>
    <w:rsid w:val="1A6A7BF0"/>
    <w:rsid w:val="1AEE0821"/>
    <w:rsid w:val="1B4D19EC"/>
    <w:rsid w:val="1C3D55BC"/>
    <w:rsid w:val="1C9A2184"/>
    <w:rsid w:val="1C9D02BB"/>
    <w:rsid w:val="1CAE0526"/>
    <w:rsid w:val="1CC932F4"/>
    <w:rsid w:val="1CCA0AAE"/>
    <w:rsid w:val="1CF71C0F"/>
    <w:rsid w:val="1D291FE4"/>
    <w:rsid w:val="1D552DD9"/>
    <w:rsid w:val="1D725739"/>
    <w:rsid w:val="1DAB29F9"/>
    <w:rsid w:val="1DC53ABB"/>
    <w:rsid w:val="1DE32193"/>
    <w:rsid w:val="1EA2204E"/>
    <w:rsid w:val="1EA9518B"/>
    <w:rsid w:val="1EB1403F"/>
    <w:rsid w:val="1EF26B32"/>
    <w:rsid w:val="1F9C6A9E"/>
    <w:rsid w:val="1FB850F5"/>
    <w:rsid w:val="1FD004F5"/>
    <w:rsid w:val="203A5AA1"/>
    <w:rsid w:val="204C7660"/>
    <w:rsid w:val="2091237A"/>
    <w:rsid w:val="20914128"/>
    <w:rsid w:val="20F24AC1"/>
    <w:rsid w:val="213827F6"/>
    <w:rsid w:val="21674E89"/>
    <w:rsid w:val="21845A3B"/>
    <w:rsid w:val="2197576F"/>
    <w:rsid w:val="21A954A2"/>
    <w:rsid w:val="2230171F"/>
    <w:rsid w:val="22401962"/>
    <w:rsid w:val="225B679C"/>
    <w:rsid w:val="22AE0FC2"/>
    <w:rsid w:val="22B83BEE"/>
    <w:rsid w:val="230F7587"/>
    <w:rsid w:val="2322550C"/>
    <w:rsid w:val="23353491"/>
    <w:rsid w:val="238735C1"/>
    <w:rsid w:val="23B56380"/>
    <w:rsid w:val="23D74548"/>
    <w:rsid w:val="241B61FC"/>
    <w:rsid w:val="24861ACA"/>
    <w:rsid w:val="249C4E4A"/>
    <w:rsid w:val="251B1122"/>
    <w:rsid w:val="252507EE"/>
    <w:rsid w:val="257B0F03"/>
    <w:rsid w:val="2593449F"/>
    <w:rsid w:val="25F969F8"/>
    <w:rsid w:val="27554102"/>
    <w:rsid w:val="27840543"/>
    <w:rsid w:val="27982240"/>
    <w:rsid w:val="27E40FE2"/>
    <w:rsid w:val="282615FA"/>
    <w:rsid w:val="285048C9"/>
    <w:rsid w:val="289B1FE8"/>
    <w:rsid w:val="28C44370"/>
    <w:rsid w:val="291458F7"/>
    <w:rsid w:val="2916166F"/>
    <w:rsid w:val="297A7E50"/>
    <w:rsid w:val="29B449E4"/>
    <w:rsid w:val="29D3130E"/>
    <w:rsid w:val="29E91D01"/>
    <w:rsid w:val="2A181417"/>
    <w:rsid w:val="2A5E151F"/>
    <w:rsid w:val="2B1B2F6C"/>
    <w:rsid w:val="2B3C387C"/>
    <w:rsid w:val="2BF33EE9"/>
    <w:rsid w:val="2C271DE5"/>
    <w:rsid w:val="2C626979"/>
    <w:rsid w:val="2C8965FC"/>
    <w:rsid w:val="2D157033"/>
    <w:rsid w:val="2D7828F8"/>
    <w:rsid w:val="2DA84D82"/>
    <w:rsid w:val="2DD13DB6"/>
    <w:rsid w:val="2E6E3CFB"/>
    <w:rsid w:val="2EB84F76"/>
    <w:rsid w:val="2ED3590C"/>
    <w:rsid w:val="2ED5239B"/>
    <w:rsid w:val="2EE10029"/>
    <w:rsid w:val="2EE63891"/>
    <w:rsid w:val="2F5B427F"/>
    <w:rsid w:val="2F8A4E60"/>
    <w:rsid w:val="30150CB2"/>
    <w:rsid w:val="301937F3"/>
    <w:rsid w:val="30CB2D3F"/>
    <w:rsid w:val="30FF0C3A"/>
    <w:rsid w:val="31495DDF"/>
    <w:rsid w:val="31603DCF"/>
    <w:rsid w:val="316A27F7"/>
    <w:rsid w:val="31921971"/>
    <w:rsid w:val="31D22833"/>
    <w:rsid w:val="31E7004C"/>
    <w:rsid w:val="31E83DC4"/>
    <w:rsid w:val="32056724"/>
    <w:rsid w:val="324803BF"/>
    <w:rsid w:val="324B3C76"/>
    <w:rsid w:val="32584AA6"/>
    <w:rsid w:val="32C97752"/>
    <w:rsid w:val="32D305D1"/>
    <w:rsid w:val="33386686"/>
    <w:rsid w:val="333C43C8"/>
    <w:rsid w:val="333F5C66"/>
    <w:rsid w:val="342F7A89"/>
    <w:rsid w:val="344277BC"/>
    <w:rsid w:val="34533777"/>
    <w:rsid w:val="34573E37"/>
    <w:rsid w:val="34C44675"/>
    <w:rsid w:val="351C625F"/>
    <w:rsid w:val="354457B6"/>
    <w:rsid w:val="357A11D7"/>
    <w:rsid w:val="35814314"/>
    <w:rsid w:val="359A53D6"/>
    <w:rsid w:val="36017B7E"/>
    <w:rsid w:val="365D0CA4"/>
    <w:rsid w:val="3660217B"/>
    <w:rsid w:val="36B67FED"/>
    <w:rsid w:val="36D36DF1"/>
    <w:rsid w:val="36DB7A54"/>
    <w:rsid w:val="375D2B5F"/>
    <w:rsid w:val="377C6F34"/>
    <w:rsid w:val="3814146F"/>
    <w:rsid w:val="38325D99"/>
    <w:rsid w:val="389E6F8B"/>
    <w:rsid w:val="38DF7CCF"/>
    <w:rsid w:val="397523E2"/>
    <w:rsid w:val="397E1506"/>
    <w:rsid w:val="39FF3A59"/>
    <w:rsid w:val="3A2E433E"/>
    <w:rsid w:val="3AC802EF"/>
    <w:rsid w:val="3ACA050B"/>
    <w:rsid w:val="3B1D17A0"/>
    <w:rsid w:val="3B4B1C13"/>
    <w:rsid w:val="3B9052B1"/>
    <w:rsid w:val="3BA42B0A"/>
    <w:rsid w:val="3BE67895"/>
    <w:rsid w:val="3C4542ED"/>
    <w:rsid w:val="3D2F0AF9"/>
    <w:rsid w:val="3D4520CB"/>
    <w:rsid w:val="3DE3185E"/>
    <w:rsid w:val="3E012496"/>
    <w:rsid w:val="3E745050"/>
    <w:rsid w:val="3EE17BD1"/>
    <w:rsid w:val="3EFC2C5D"/>
    <w:rsid w:val="3F5C517A"/>
    <w:rsid w:val="3F622C0F"/>
    <w:rsid w:val="3F7F7B16"/>
    <w:rsid w:val="3F9D1D4A"/>
    <w:rsid w:val="3FCB2D5B"/>
    <w:rsid w:val="40B01A48"/>
    <w:rsid w:val="40ED0AAF"/>
    <w:rsid w:val="417231F1"/>
    <w:rsid w:val="41780CC1"/>
    <w:rsid w:val="42430DBB"/>
    <w:rsid w:val="42440BA3"/>
    <w:rsid w:val="42642FF3"/>
    <w:rsid w:val="42833BD9"/>
    <w:rsid w:val="42935686"/>
    <w:rsid w:val="429C278D"/>
    <w:rsid w:val="42AE24C0"/>
    <w:rsid w:val="42C817D4"/>
    <w:rsid w:val="42E3660E"/>
    <w:rsid w:val="435B2648"/>
    <w:rsid w:val="438206B1"/>
    <w:rsid w:val="43B56534"/>
    <w:rsid w:val="441B3B85"/>
    <w:rsid w:val="443A225E"/>
    <w:rsid w:val="4475503B"/>
    <w:rsid w:val="44783BD6"/>
    <w:rsid w:val="44E01946"/>
    <w:rsid w:val="45230F44"/>
    <w:rsid w:val="45350C77"/>
    <w:rsid w:val="454964D0"/>
    <w:rsid w:val="45711ADF"/>
    <w:rsid w:val="45B918A8"/>
    <w:rsid w:val="45D97854"/>
    <w:rsid w:val="45E2495B"/>
    <w:rsid w:val="463B050F"/>
    <w:rsid w:val="46794B93"/>
    <w:rsid w:val="46883CCC"/>
    <w:rsid w:val="47ED262C"/>
    <w:rsid w:val="47EF7803"/>
    <w:rsid w:val="481608EC"/>
    <w:rsid w:val="48710218"/>
    <w:rsid w:val="48F963BC"/>
    <w:rsid w:val="490E3CB9"/>
    <w:rsid w:val="4A111CB3"/>
    <w:rsid w:val="4AB56AE2"/>
    <w:rsid w:val="4B1D6435"/>
    <w:rsid w:val="4BAA2192"/>
    <w:rsid w:val="4C374E78"/>
    <w:rsid w:val="4C61661E"/>
    <w:rsid w:val="4C8A5D4C"/>
    <w:rsid w:val="4DFC4A28"/>
    <w:rsid w:val="4E0410F6"/>
    <w:rsid w:val="4E143B1F"/>
    <w:rsid w:val="4EA17709"/>
    <w:rsid w:val="4EBE1CDD"/>
    <w:rsid w:val="4EEE25C2"/>
    <w:rsid w:val="4EF37BD9"/>
    <w:rsid w:val="4F604B42"/>
    <w:rsid w:val="4F8E5B53"/>
    <w:rsid w:val="4F9D5D96"/>
    <w:rsid w:val="4FC666AF"/>
    <w:rsid w:val="4FE85264"/>
    <w:rsid w:val="4FEE03A0"/>
    <w:rsid w:val="4FF97471"/>
    <w:rsid w:val="50355FCF"/>
    <w:rsid w:val="507B5120"/>
    <w:rsid w:val="50B909AE"/>
    <w:rsid w:val="50E27F05"/>
    <w:rsid w:val="511B3417"/>
    <w:rsid w:val="511D59BC"/>
    <w:rsid w:val="513A463A"/>
    <w:rsid w:val="515D758B"/>
    <w:rsid w:val="51644DBE"/>
    <w:rsid w:val="51D35A9F"/>
    <w:rsid w:val="51E43809"/>
    <w:rsid w:val="52500E9E"/>
    <w:rsid w:val="525C3CE7"/>
    <w:rsid w:val="529E4FAD"/>
    <w:rsid w:val="52DD4E28"/>
    <w:rsid w:val="533E26DA"/>
    <w:rsid w:val="53C25DCC"/>
    <w:rsid w:val="53CE027C"/>
    <w:rsid w:val="54091C4C"/>
    <w:rsid w:val="54137ABF"/>
    <w:rsid w:val="541505F1"/>
    <w:rsid w:val="55130D40"/>
    <w:rsid w:val="553B5E36"/>
    <w:rsid w:val="55603AEE"/>
    <w:rsid w:val="55E42029"/>
    <w:rsid w:val="55E55B7A"/>
    <w:rsid w:val="567A473C"/>
    <w:rsid w:val="567F7FA4"/>
    <w:rsid w:val="575C02E5"/>
    <w:rsid w:val="57713D91"/>
    <w:rsid w:val="57980365"/>
    <w:rsid w:val="57FF75EE"/>
    <w:rsid w:val="58D00F8B"/>
    <w:rsid w:val="58D9244B"/>
    <w:rsid w:val="58ED38EB"/>
    <w:rsid w:val="59232E69"/>
    <w:rsid w:val="594209B0"/>
    <w:rsid w:val="59886D7F"/>
    <w:rsid w:val="5A057F41"/>
    <w:rsid w:val="5A4A2677"/>
    <w:rsid w:val="5A655703"/>
    <w:rsid w:val="5A8C2C8F"/>
    <w:rsid w:val="5C6E0CC3"/>
    <w:rsid w:val="5CA940FC"/>
    <w:rsid w:val="5CBA7F88"/>
    <w:rsid w:val="5D7A4BEC"/>
    <w:rsid w:val="5D9C768D"/>
    <w:rsid w:val="5DAD3649"/>
    <w:rsid w:val="5DB13E73"/>
    <w:rsid w:val="5E20206C"/>
    <w:rsid w:val="5E5166CA"/>
    <w:rsid w:val="5E7B3747"/>
    <w:rsid w:val="5E7D74BF"/>
    <w:rsid w:val="5F047298"/>
    <w:rsid w:val="5F610B8F"/>
    <w:rsid w:val="5F767A48"/>
    <w:rsid w:val="5F886CE1"/>
    <w:rsid w:val="5FC829BC"/>
    <w:rsid w:val="5FF11F12"/>
    <w:rsid w:val="602F2A3B"/>
    <w:rsid w:val="608E59B3"/>
    <w:rsid w:val="60C413D5"/>
    <w:rsid w:val="60DF4C1C"/>
    <w:rsid w:val="61354081"/>
    <w:rsid w:val="61483DB4"/>
    <w:rsid w:val="619E1ECF"/>
    <w:rsid w:val="61F45CEA"/>
    <w:rsid w:val="6200643D"/>
    <w:rsid w:val="622F0AD0"/>
    <w:rsid w:val="624E3FD5"/>
    <w:rsid w:val="63141A74"/>
    <w:rsid w:val="63224191"/>
    <w:rsid w:val="63556314"/>
    <w:rsid w:val="6382429F"/>
    <w:rsid w:val="63EA73A4"/>
    <w:rsid w:val="6401024A"/>
    <w:rsid w:val="6421269A"/>
    <w:rsid w:val="646D1D84"/>
    <w:rsid w:val="648A6492"/>
    <w:rsid w:val="649C35B3"/>
    <w:rsid w:val="65705687"/>
    <w:rsid w:val="65A82A45"/>
    <w:rsid w:val="65C634F9"/>
    <w:rsid w:val="65CE23AE"/>
    <w:rsid w:val="65E00959"/>
    <w:rsid w:val="662B5A52"/>
    <w:rsid w:val="66BB5028"/>
    <w:rsid w:val="66DE2AC5"/>
    <w:rsid w:val="67483CC7"/>
    <w:rsid w:val="67D77C40"/>
    <w:rsid w:val="680C5410"/>
    <w:rsid w:val="685C6397"/>
    <w:rsid w:val="692549DB"/>
    <w:rsid w:val="695305C6"/>
    <w:rsid w:val="695E360E"/>
    <w:rsid w:val="69AA3132"/>
    <w:rsid w:val="69BF6BDD"/>
    <w:rsid w:val="69EA215B"/>
    <w:rsid w:val="6A794FDE"/>
    <w:rsid w:val="6A7A6FA8"/>
    <w:rsid w:val="6AA715EC"/>
    <w:rsid w:val="6AF02DC7"/>
    <w:rsid w:val="6B176657"/>
    <w:rsid w:val="6B601CFA"/>
    <w:rsid w:val="6B721A2E"/>
    <w:rsid w:val="6C9003BD"/>
    <w:rsid w:val="6CF748E0"/>
    <w:rsid w:val="6D3451EC"/>
    <w:rsid w:val="6DFD3B55"/>
    <w:rsid w:val="6E3B07FD"/>
    <w:rsid w:val="6E9C41DA"/>
    <w:rsid w:val="6EDA214F"/>
    <w:rsid w:val="6EE83CCB"/>
    <w:rsid w:val="6F0B4673"/>
    <w:rsid w:val="6F5778B8"/>
    <w:rsid w:val="6FF639CE"/>
    <w:rsid w:val="6FFF302E"/>
    <w:rsid w:val="702C48A1"/>
    <w:rsid w:val="70313C65"/>
    <w:rsid w:val="70357BF9"/>
    <w:rsid w:val="707B3132"/>
    <w:rsid w:val="708104E7"/>
    <w:rsid w:val="7121017E"/>
    <w:rsid w:val="716B31A7"/>
    <w:rsid w:val="717729B8"/>
    <w:rsid w:val="7186469C"/>
    <w:rsid w:val="71E01DE7"/>
    <w:rsid w:val="725D3437"/>
    <w:rsid w:val="72604CD6"/>
    <w:rsid w:val="72807126"/>
    <w:rsid w:val="729F75AC"/>
    <w:rsid w:val="72A03324"/>
    <w:rsid w:val="72F56800"/>
    <w:rsid w:val="73467A28"/>
    <w:rsid w:val="73816681"/>
    <w:rsid w:val="73A45242"/>
    <w:rsid w:val="75324707"/>
    <w:rsid w:val="75645C30"/>
    <w:rsid w:val="756851D3"/>
    <w:rsid w:val="763149BF"/>
    <w:rsid w:val="763D7808"/>
    <w:rsid w:val="766308F1"/>
    <w:rsid w:val="766A6123"/>
    <w:rsid w:val="76E23F0B"/>
    <w:rsid w:val="76F61556"/>
    <w:rsid w:val="779276DF"/>
    <w:rsid w:val="77CB499F"/>
    <w:rsid w:val="77E37671"/>
    <w:rsid w:val="78683009"/>
    <w:rsid w:val="786A240A"/>
    <w:rsid w:val="78827754"/>
    <w:rsid w:val="793606D7"/>
    <w:rsid w:val="7A351FF5"/>
    <w:rsid w:val="7A835A05"/>
    <w:rsid w:val="7AB636E5"/>
    <w:rsid w:val="7ACD43C6"/>
    <w:rsid w:val="7B917DE3"/>
    <w:rsid w:val="7BF73DEF"/>
    <w:rsid w:val="7C4E5B9F"/>
    <w:rsid w:val="7C5C4760"/>
    <w:rsid w:val="7C725D31"/>
    <w:rsid w:val="7C9C1913"/>
    <w:rsid w:val="7C9E6B26"/>
    <w:rsid w:val="7CD10CAA"/>
    <w:rsid w:val="7CF14EA8"/>
    <w:rsid w:val="7CFD6A14"/>
    <w:rsid w:val="7D4B0E5D"/>
    <w:rsid w:val="7D5E522E"/>
    <w:rsid w:val="7DB10E82"/>
    <w:rsid w:val="7DBA173E"/>
    <w:rsid w:val="7E8A1D6F"/>
    <w:rsid w:val="7F18226F"/>
    <w:rsid w:val="7F1E5CFC"/>
    <w:rsid w:val="B79DB7C8"/>
    <w:rsid w:val="CDEFC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1053</Words>
  <Characters>1560</Characters>
  <Lines>0</Lines>
  <Paragraphs>0</Paragraphs>
  <TotalTime>95</TotalTime>
  <ScaleCrop>false</ScaleCrop>
  <LinksUpToDate>false</LinksUpToDate>
  <CharactersWithSpaces>1571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2024-01-10T22:20:00Z</dcterms:created>
  <dc:creator>Administrator</dc:creator>
  <cp:lastModifiedBy>枫晴爱丽〔来自汪星球的喵〕</cp:lastModifiedBy>
  <cp:lastPrinted>2024-10-12T00:55:00Z</cp:lastPrinted>
  <dcterms:modified xsi:type="dcterms:W3CDTF">2026-04-14T08:26:50Z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3CA4225A835545469ED30897FFCBD004_13</vt:lpwstr>
  </property>
  <property fmtid="{D5CDD505-2E9C-101B-9397-08002B2CF9AE}" pid="4" name="KSOTemplateDocerSaveRecord">
    <vt:lpwstr>eyJoZGlkIjoiOWIyN2ZkY2RlNzk4YWY5ZmM3YjIzNjdmMGNiYWI5NTAifQ==</vt:lpwstr>
  </property>
</Properties>
</file>